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27F8D92" w:rsidR="00401DBF" w:rsidRPr="007276D2"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372BD">
        <w:rPr>
          <w:rFonts w:eastAsiaTheme="minorEastAsia"/>
          <w:sz w:val="22"/>
          <w:szCs w:val="22"/>
          <w:lang w:val="en-GB" w:eastAsia="zh-CN"/>
        </w:rPr>
        <w:t>6</w:t>
      </w:r>
      <w:r w:rsidR="007276D2">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270FE8" w:rsidRPr="00270FE8">
        <w:rPr>
          <w:sz w:val="22"/>
          <w:szCs w:val="22"/>
          <w:lang w:val="en-GB"/>
        </w:rPr>
        <w:t>R2-</w:t>
      </w:r>
      <w:r w:rsidR="007276D2" w:rsidRPr="00270FE8">
        <w:rPr>
          <w:sz w:val="22"/>
          <w:szCs w:val="22"/>
          <w:lang w:val="en-GB"/>
        </w:rPr>
        <w:t>2</w:t>
      </w:r>
      <w:r w:rsidR="007276D2">
        <w:rPr>
          <w:rFonts w:eastAsiaTheme="minorEastAsia" w:hint="eastAsia"/>
          <w:sz w:val="22"/>
          <w:szCs w:val="22"/>
          <w:lang w:val="en-GB" w:eastAsia="zh-CN"/>
        </w:rPr>
        <w:t>2</w:t>
      </w:r>
      <w:r w:rsidR="00D5173D">
        <w:rPr>
          <w:rFonts w:eastAsiaTheme="minorEastAsia"/>
          <w:sz w:val="22"/>
          <w:szCs w:val="22"/>
          <w:lang w:val="en-GB" w:eastAsia="zh-CN"/>
        </w:rPr>
        <w:t>01271</w:t>
      </w:r>
    </w:p>
    <w:p w14:paraId="6E098031" w14:textId="4DDD406C" w:rsidR="00896AF4" w:rsidRPr="00C866B8" w:rsidRDefault="00D372BD"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w:t>
      </w:r>
      <w:r w:rsidR="007276D2">
        <w:rPr>
          <w:rFonts w:eastAsiaTheme="minorEastAsia" w:hint="eastAsia"/>
          <w:sz w:val="22"/>
          <w:szCs w:val="22"/>
          <w:lang w:val="en-GB" w:eastAsia="zh-CN"/>
        </w:rPr>
        <w:t>7</w:t>
      </w:r>
      <w:r w:rsidRPr="00F30869">
        <w:rPr>
          <w:rFonts w:eastAsiaTheme="minorEastAsia"/>
          <w:sz w:val="22"/>
          <w:szCs w:val="22"/>
          <w:lang w:val="en-GB" w:eastAsia="zh-CN"/>
        </w:rPr>
        <w:t>t</w:t>
      </w:r>
      <w:r w:rsidR="007276D2">
        <w:rPr>
          <w:rFonts w:eastAsiaTheme="minorEastAsia" w:hint="eastAsia"/>
          <w:sz w:val="22"/>
          <w:szCs w:val="22"/>
          <w:lang w:val="en-GB" w:eastAsia="zh-CN"/>
        </w:rPr>
        <w:t>h</w:t>
      </w:r>
      <w:r w:rsidRPr="00F30869">
        <w:rPr>
          <w:rFonts w:eastAsiaTheme="minorEastAsia"/>
          <w:sz w:val="22"/>
          <w:szCs w:val="22"/>
          <w:lang w:val="en-GB" w:eastAsia="zh-CN"/>
        </w:rPr>
        <w:t xml:space="preserve"> -2</w:t>
      </w:r>
      <w:r w:rsidR="0078498C">
        <w:rPr>
          <w:rFonts w:eastAsiaTheme="minorEastAsia" w:hint="eastAsia"/>
          <w:sz w:val="22"/>
          <w:szCs w:val="22"/>
          <w:lang w:val="en-GB" w:eastAsia="zh-CN"/>
        </w:rPr>
        <w:t>5</w:t>
      </w:r>
      <w:r w:rsidRPr="00F30869">
        <w:rPr>
          <w:rFonts w:eastAsiaTheme="minorEastAsia"/>
          <w:sz w:val="22"/>
          <w:szCs w:val="22"/>
          <w:lang w:val="en-GB" w:eastAsia="zh-CN"/>
        </w:rPr>
        <w:t xml:space="preserve">th </w:t>
      </w:r>
      <w:r w:rsidR="00E1537A">
        <w:rPr>
          <w:rFonts w:eastAsiaTheme="minorEastAsia" w:hint="eastAsia"/>
          <w:sz w:val="22"/>
          <w:szCs w:val="22"/>
          <w:lang w:val="en-GB" w:eastAsia="zh-CN"/>
        </w:rPr>
        <w:t>Jan</w:t>
      </w:r>
      <w:r w:rsidR="00E1537A" w:rsidRPr="00F30869">
        <w:rPr>
          <w:rFonts w:eastAsiaTheme="minorEastAsia"/>
          <w:sz w:val="22"/>
          <w:szCs w:val="22"/>
          <w:lang w:val="en-GB" w:eastAsia="zh-CN"/>
        </w:rPr>
        <w:t xml:space="preserve"> 202</w:t>
      </w:r>
      <w:r w:rsidR="00E1537A">
        <w:rPr>
          <w:rFonts w:eastAsiaTheme="minorEastAsia" w:hint="eastAsia"/>
          <w:sz w:val="22"/>
          <w:szCs w:val="22"/>
          <w:lang w:val="en-GB" w:eastAsia="zh-CN"/>
        </w:rPr>
        <w:t xml:space="preserve">2                                     </w:t>
      </w:r>
      <w:r w:rsidR="000126CC">
        <w:rPr>
          <w:rFonts w:eastAsiaTheme="minorEastAsia" w:hint="eastAsia"/>
          <w:sz w:val="22"/>
          <w:szCs w:val="22"/>
          <w:lang w:val="en-GB" w:eastAsia="zh-CN"/>
        </w:rPr>
        <w:t xml:space="preserve">                                    </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46D8412"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126CC">
        <w:rPr>
          <w:rFonts w:eastAsiaTheme="minorEastAsia" w:cs="Arial" w:hint="eastAsia"/>
          <w:sz w:val="22"/>
          <w:szCs w:val="22"/>
          <w:lang w:eastAsia="zh-CN"/>
        </w:rPr>
        <w:t xml:space="preserve">Consideration on RLM and </w:t>
      </w:r>
      <w:r w:rsidR="000126CC" w:rsidRPr="000126CC">
        <w:rPr>
          <w:rFonts w:eastAsiaTheme="minorEastAsia" w:cs="Arial"/>
          <w:sz w:val="22"/>
          <w:szCs w:val="22"/>
          <w:lang w:eastAsia="zh-CN"/>
        </w:rPr>
        <w:t>BFD relaxation</w:t>
      </w:r>
    </w:p>
    <w:p w14:paraId="05FE1C63" w14:textId="58EC94F6"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0126CC">
        <w:rPr>
          <w:rFonts w:eastAsiaTheme="minorEastAsia" w:cs="Arial" w:hint="eastAsia"/>
          <w:sz w:val="22"/>
          <w:szCs w:val="22"/>
          <w:lang w:eastAsia="zh-CN"/>
        </w:rPr>
        <w:t>9</w:t>
      </w:r>
      <w:r w:rsidR="00B8386C" w:rsidRPr="00627181">
        <w:rPr>
          <w:rFonts w:eastAsiaTheme="minorEastAsia" w:cs="Arial" w:hint="eastAsia"/>
          <w:sz w:val="22"/>
          <w:szCs w:val="22"/>
          <w:lang w:eastAsia="zh-CN"/>
        </w:rPr>
        <w:t>.</w:t>
      </w:r>
      <w:r w:rsidR="000126CC">
        <w:rPr>
          <w:rFonts w:eastAsiaTheme="minorEastAsia" w:cs="Arial" w:hint="eastAsia"/>
          <w:sz w:val="22"/>
          <w:szCs w:val="22"/>
          <w:lang w:eastAsia="zh-CN"/>
        </w:rPr>
        <w:t>2.3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4CCAE88C" w:rsidR="00A97A9B" w:rsidRDefault="005D02B7" w:rsidP="00A97A9B">
      <w:pPr>
        <w:pStyle w:val="a1"/>
        <w:rPr>
          <w:rFonts w:eastAsiaTheme="minorEastAsia"/>
          <w:lang w:eastAsia="zh-CN"/>
        </w:rPr>
      </w:pPr>
      <w:bookmarkStart w:id="4" w:name="OLE_LINK1"/>
      <w:bookmarkStart w:id="5" w:name="OLE_LINK2"/>
      <w:r>
        <w:rPr>
          <w:rFonts w:eastAsiaTheme="minorEastAsia"/>
          <w:lang w:eastAsia="zh-CN"/>
        </w:rPr>
        <w:t>In last RAN2#11</w:t>
      </w:r>
      <w:r w:rsidR="000126CC">
        <w:rPr>
          <w:rFonts w:eastAsiaTheme="minorEastAsia" w:hint="eastAsia"/>
          <w:lang w:eastAsia="zh-CN"/>
        </w:rPr>
        <w:t>6</w:t>
      </w:r>
      <w:r>
        <w:rPr>
          <w:rFonts w:eastAsiaTheme="minorEastAsia"/>
          <w:lang w:eastAsia="zh-CN"/>
        </w:rPr>
        <w:t xml:space="preserve"> e-meeting, </w:t>
      </w:r>
      <w:r w:rsidR="000126CC">
        <w:rPr>
          <w:rFonts w:eastAsiaTheme="minorEastAsia" w:hint="eastAsia"/>
          <w:lang w:eastAsia="zh-CN"/>
        </w:rPr>
        <w:t>RAN2 start</w:t>
      </w:r>
      <w:r w:rsidR="00A64504">
        <w:rPr>
          <w:rFonts w:eastAsiaTheme="minorEastAsia"/>
          <w:lang w:eastAsia="zh-CN"/>
        </w:rPr>
        <w:t>ed</w:t>
      </w:r>
      <w:r w:rsidR="000126CC">
        <w:rPr>
          <w:rFonts w:eastAsiaTheme="minorEastAsia" w:hint="eastAsia"/>
          <w:lang w:eastAsia="zh-CN"/>
        </w:rPr>
        <w:t xml:space="preserve"> the first discussion on RLM and BFD relaxation based on RAN4 LS</w:t>
      </w:r>
      <w:r w:rsidR="00A64504">
        <w:rPr>
          <w:rFonts w:eastAsiaTheme="minorEastAsia"/>
          <w:lang w:eastAsia="zh-CN"/>
        </w:rPr>
        <w:t xml:space="preserve"> [1]</w:t>
      </w:r>
      <w:r>
        <w:rPr>
          <w:rFonts w:eastAsiaTheme="minorEastAsia"/>
          <w:lang w:eastAsia="zh-CN"/>
        </w:rPr>
        <w:t>.</w:t>
      </w:r>
      <w:r w:rsidR="000126CC">
        <w:rPr>
          <w:rFonts w:eastAsiaTheme="minorEastAsia" w:hint="eastAsia"/>
          <w:lang w:eastAsia="zh-CN"/>
        </w:rPr>
        <w:t xml:space="preserve"> The following agreements were achieved.</w:t>
      </w:r>
    </w:p>
    <w:tbl>
      <w:tblPr>
        <w:tblStyle w:val="a8"/>
        <w:tblW w:w="0" w:type="auto"/>
        <w:tblLook w:val="04A0" w:firstRow="1" w:lastRow="0" w:firstColumn="1" w:lastColumn="0" w:noHBand="0" w:noVBand="1"/>
      </w:tblPr>
      <w:tblGrid>
        <w:gridCol w:w="8624"/>
      </w:tblGrid>
      <w:tr w:rsidR="000126CC" w14:paraId="7E3373FA" w14:textId="77777777" w:rsidTr="000126CC">
        <w:tc>
          <w:tcPr>
            <w:tcW w:w="8624" w:type="dxa"/>
          </w:tcPr>
          <w:p w14:paraId="55C2EC01" w14:textId="77777777" w:rsidR="00F62066" w:rsidRDefault="00F62066" w:rsidP="00F62066">
            <w:pPr>
              <w:pStyle w:val="Agreement"/>
              <w:tabs>
                <w:tab w:val="clear" w:pos="1980"/>
                <w:tab w:val="num" w:pos="1619"/>
              </w:tabs>
              <w:ind w:left="1620"/>
              <w:rPr>
                <w:szCs w:val="20"/>
              </w:rPr>
            </w:pPr>
            <w:r>
              <w:t xml:space="preserve">RLM/BFD relaxation criteria are configured by dedicated signalling (e.g. </w:t>
            </w:r>
            <w:proofErr w:type="spellStart"/>
            <w:r>
              <w:rPr>
                <w:i/>
                <w:iCs/>
              </w:rPr>
              <w:t>RadioLinkMonitoringConfig</w:t>
            </w:r>
            <w:proofErr w:type="spellEnd"/>
            <w:r>
              <w:t xml:space="preserve">) as a baseline, if RAN4 decides to provide parameters instead of predefined or by implementation. </w:t>
            </w:r>
          </w:p>
          <w:p w14:paraId="31E4B875" w14:textId="77777777" w:rsidR="00F62066" w:rsidRDefault="00F62066" w:rsidP="00F62066">
            <w:pPr>
              <w:pStyle w:val="Agreement"/>
              <w:tabs>
                <w:tab w:val="clear" w:pos="1980"/>
                <w:tab w:val="num" w:pos="1619"/>
              </w:tabs>
              <w:ind w:left="1620"/>
              <w:rPr>
                <w:sz w:val="24"/>
              </w:rPr>
            </w:pPr>
            <w:r>
              <w:t xml:space="preserve">R2 assumes to use AS capability procedure to report UE capability of supporting RLM/BFD relaxation. Details FFS. </w:t>
            </w:r>
          </w:p>
          <w:p w14:paraId="317C01AB" w14:textId="77777777" w:rsidR="00F62066" w:rsidRDefault="00F62066" w:rsidP="00F62066">
            <w:pPr>
              <w:pStyle w:val="Agreement"/>
              <w:tabs>
                <w:tab w:val="clear" w:pos="1980"/>
                <w:tab w:val="num" w:pos="1619"/>
              </w:tabs>
              <w:ind w:left="1620"/>
            </w:pPr>
            <w:r>
              <w:t>RAN2 wait for RAN4 progress on the designing of low mobility criterion.</w:t>
            </w:r>
          </w:p>
          <w:p w14:paraId="587E3E93" w14:textId="7D58B8C3" w:rsidR="000126CC" w:rsidRPr="00F62066" w:rsidRDefault="00F62066" w:rsidP="00F62066">
            <w:pPr>
              <w:pStyle w:val="Agreement"/>
              <w:tabs>
                <w:tab w:val="clear" w:pos="1980"/>
                <w:tab w:val="num" w:pos="1619"/>
              </w:tabs>
              <w:ind w:left="1620"/>
            </w:pPr>
            <w:r>
              <w:t>RAN2 assumes the presence/absence of configuration for RLM/BFD relaxation criteria in signalling indicates to the UE whether the UE can/should evaluate the criteria.</w:t>
            </w:r>
          </w:p>
        </w:tc>
      </w:tr>
    </w:tbl>
    <w:p w14:paraId="66EE9CD7" w14:textId="148FD2EC" w:rsidR="000126CC" w:rsidRDefault="000126CC" w:rsidP="00F62066">
      <w:pPr>
        <w:pStyle w:val="a1"/>
        <w:spacing w:before="120"/>
        <w:rPr>
          <w:rFonts w:eastAsia="Arial Unicode MS"/>
          <w:lang w:eastAsia="zh-CN"/>
        </w:rPr>
      </w:pPr>
      <w:r>
        <w:rPr>
          <w:rFonts w:eastAsia="Arial Unicode MS" w:hint="eastAsia"/>
          <w:lang w:eastAsia="zh-CN"/>
        </w:rPr>
        <w:t>In this contribution, we would like to further give our consideration based on RAN4 latest LS [1].</w:t>
      </w:r>
    </w:p>
    <w:bookmarkEnd w:id="4"/>
    <w:bookmarkEnd w:id="5"/>
    <w:p w14:paraId="508BC676" w14:textId="4314A437" w:rsidR="003E1A9C" w:rsidRDefault="00E3725B" w:rsidP="005F3967">
      <w:pPr>
        <w:pStyle w:val="1"/>
        <w:spacing w:before="120"/>
        <w:jc w:val="both"/>
      </w:pPr>
      <w:r w:rsidRPr="00AA54B6">
        <w:rPr>
          <w:rFonts w:hint="eastAsia"/>
        </w:rPr>
        <w:t>Discussion</w:t>
      </w:r>
    </w:p>
    <w:p w14:paraId="33E975CA" w14:textId="4D62AA9C" w:rsidR="00B70BAE" w:rsidRPr="00B70BAE" w:rsidRDefault="00B70BAE" w:rsidP="00B70BAE">
      <w:pPr>
        <w:pStyle w:val="af0"/>
        <w:widowControl w:val="0"/>
        <w:numPr>
          <w:ilvl w:val="0"/>
          <w:numId w:val="40"/>
        </w:numPr>
        <w:jc w:val="both"/>
        <w:rPr>
          <w:b/>
        </w:rPr>
      </w:pPr>
      <w:r w:rsidRPr="00B70BAE">
        <w:rPr>
          <w:b/>
        </w:rPr>
        <w:t>RLM and BFD relaxation in MR-DC</w:t>
      </w:r>
    </w:p>
    <w:p w14:paraId="1E5888C6" w14:textId="7F7F14BF" w:rsidR="00B70BAE" w:rsidRDefault="00B70BAE" w:rsidP="00B70BAE">
      <w:pPr>
        <w:pStyle w:val="a1"/>
        <w:rPr>
          <w:szCs w:val="20"/>
        </w:rPr>
      </w:pPr>
      <w:r>
        <w:rPr>
          <w:rFonts w:hint="eastAsia"/>
          <w:szCs w:val="20"/>
        </w:rPr>
        <w:t>I</w:t>
      </w:r>
      <w:r>
        <w:rPr>
          <w:szCs w:val="20"/>
        </w:rPr>
        <w:t xml:space="preserve">n MR-DC, RLM </w:t>
      </w:r>
      <w:r w:rsidRPr="00246BD2">
        <w:rPr>
          <w:szCs w:val="20"/>
        </w:rPr>
        <w:t xml:space="preserve">is performed by UE in </w:t>
      </w:r>
      <w:proofErr w:type="spellStart"/>
      <w:r w:rsidRPr="00246BD2">
        <w:rPr>
          <w:szCs w:val="20"/>
        </w:rPr>
        <w:t>SpCell</w:t>
      </w:r>
      <w:proofErr w:type="spellEnd"/>
      <w:r>
        <w:rPr>
          <w:szCs w:val="20"/>
        </w:rPr>
        <w:t xml:space="preserve"> separately while </w:t>
      </w:r>
      <w:r w:rsidRPr="00246BD2">
        <w:rPr>
          <w:szCs w:val="20"/>
        </w:rPr>
        <w:t xml:space="preserve">BFD can be performed in </w:t>
      </w:r>
      <w:proofErr w:type="spellStart"/>
      <w:r w:rsidRPr="00246BD2">
        <w:rPr>
          <w:szCs w:val="20"/>
        </w:rPr>
        <w:t>PCell</w:t>
      </w:r>
      <w:proofErr w:type="spellEnd"/>
      <w:r w:rsidRPr="00246BD2">
        <w:rPr>
          <w:szCs w:val="20"/>
        </w:rPr>
        <w:t>/</w:t>
      </w:r>
      <w:proofErr w:type="spellStart"/>
      <w:r w:rsidRPr="00246BD2">
        <w:rPr>
          <w:szCs w:val="20"/>
        </w:rPr>
        <w:t>PSCell</w:t>
      </w:r>
      <w:proofErr w:type="spellEnd"/>
      <w:r w:rsidRPr="00246BD2">
        <w:rPr>
          <w:szCs w:val="20"/>
        </w:rPr>
        <w:t>/</w:t>
      </w:r>
      <w:proofErr w:type="spellStart"/>
      <w:r w:rsidRPr="00246BD2">
        <w:rPr>
          <w:szCs w:val="20"/>
        </w:rPr>
        <w:t>SCell</w:t>
      </w:r>
      <w:proofErr w:type="spellEnd"/>
      <w:r>
        <w:rPr>
          <w:szCs w:val="20"/>
        </w:rPr>
        <w:t xml:space="preserve">. </w:t>
      </w:r>
      <w:r w:rsidR="00A64504">
        <w:rPr>
          <w:szCs w:val="20"/>
        </w:rPr>
        <w:t>Therefore i</w:t>
      </w:r>
      <w:r>
        <w:rPr>
          <w:szCs w:val="20"/>
        </w:rPr>
        <w:t xml:space="preserve">t is </w:t>
      </w:r>
      <w:r w:rsidRPr="00246BD2">
        <w:rPr>
          <w:szCs w:val="20"/>
        </w:rPr>
        <w:t xml:space="preserve">straightforward </w:t>
      </w:r>
      <w:r w:rsidR="00A64504">
        <w:rPr>
          <w:szCs w:val="20"/>
        </w:rPr>
        <w:t xml:space="preserve">that it should be possible </w:t>
      </w:r>
      <w:r w:rsidRPr="00246BD2">
        <w:rPr>
          <w:szCs w:val="20"/>
        </w:rPr>
        <w:t>to enable/disable RLM</w:t>
      </w:r>
      <w:r>
        <w:rPr>
          <w:szCs w:val="20"/>
        </w:rPr>
        <w:t xml:space="preserve"> relaxation </w:t>
      </w:r>
      <w:r w:rsidRPr="00246BD2">
        <w:rPr>
          <w:szCs w:val="20"/>
        </w:rPr>
        <w:t>separately in each node</w:t>
      </w:r>
      <w:r w:rsidR="00A64504">
        <w:rPr>
          <w:szCs w:val="20"/>
        </w:rPr>
        <w:t>,</w:t>
      </w:r>
      <w:r>
        <w:rPr>
          <w:szCs w:val="20"/>
        </w:rPr>
        <w:t xml:space="preserve"> </w:t>
      </w:r>
      <w:r w:rsidR="00A64504">
        <w:rPr>
          <w:szCs w:val="20"/>
        </w:rPr>
        <w:t xml:space="preserve">as well as to </w:t>
      </w:r>
      <w:r>
        <w:rPr>
          <w:szCs w:val="20"/>
        </w:rPr>
        <w:t>enable/disable BFD relaxation separately in each node.</w:t>
      </w:r>
    </w:p>
    <w:p w14:paraId="4583C4DC" w14:textId="69E740A0" w:rsidR="00B70BAE" w:rsidRPr="00B70BAE" w:rsidRDefault="00B70BAE" w:rsidP="00B70BAE">
      <w:pPr>
        <w:pStyle w:val="a1"/>
        <w:rPr>
          <w:b/>
          <w:szCs w:val="20"/>
        </w:rPr>
      </w:pPr>
      <w:r w:rsidRPr="00B70BAE">
        <w:rPr>
          <w:b/>
          <w:szCs w:val="20"/>
        </w:rPr>
        <w:t xml:space="preserve">Proposal 1: </w:t>
      </w:r>
      <w:r>
        <w:rPr>
          <w:rFonts w:eastAsiaTheme="minorEastAsia" w:hint="eastAsia"/>
          <w:b/>
          <w:szCs w:val="20"/>
          <w:lang w:eastAsia="zh-CN"/>
        </w:rPr>
        <w:t>In MR-DC, t</w:t>
      </w:r>
      <w:r w:rsidRPr="00B70BAE">
        <w:rPr>
          <w:b/>
          <w:szCs w:val="20"/>
        </w:rPr>
        <w:t>he NW can enable/disable RLM relaxation separately in each node.</w:t>
      </w:r>
    </w:p>
    <w:p w14:paraId="6B23F6D9" w14:textId="67A73801" w:rsidR="00B70BAE" w:rsidRPr="00B70BAE" w:rsidRDefault="00B70BAE" w:rsidP="00B70BAE">
      <w:pPr>
        <w:pStyle w:val="a1"/>
        <w:rPr>
          <w:b/>
          <w:szCs w:val="20"/>
        </w:rPr>
      </w:pPr>
      <w:r w:rsidRPr="00B70BAE">
        <w:rPr>
          <w:rFonts w:hint="eastAsia"/>
          <w:b/>
          <w:szCs w:val="20"/>
        </w:rPr>
        <w:t>P</w:t>
      </w:r>
      <w:r w:rsidRPr="00B70BAE">
        <w:rPr>
          <w:b/>
          <w:szCs w:val="20"/>
        </w:rPr>
        <w:t xml:space="preserve">roposal 2: </w:t>
      </w:r>
      <w:r>
        <w:rPr>
          <w:rFonts w:eastAsiaTheme="minorEastAsia" w:hint="eastAsia"/>
          <w:b/>
          <w:szCs w:val="20"/>
          <w:lang w:eastAsia="zh-CN"/>
        </w:rPr>
        <w:t>In MR-DC, t</w:t>
      </w:r>
      <w:r w:rsidRPr="00B70BAE">
        <w:rPr>
          <w:b/>
          <w:szCs w:val="20"/>
        </w:rPr>
        <w:t>he NW can enable/disable BFD relaxation separately in each node.</w:t>
      </w:r>
    </w:p>
    <w:p w14:paraId="08D17160" w14:textId="1B724A1E" w:rsidR="00B70BAE" w:rsidRPr="00B70BAE" w:rsidRDefault="00B70BAE" w:rsidP="00B70BAE">
      <w:pPr>
        <w:pStyle w:val="af0"/>
        <w:widowControl w:val="0"/>
        <w:numPr>
          <w:ilvl w:val="0"/>
          <w:numId w:val="40"/>
        </w:numPr>
        <w:jc w:val="both"/>
        <w:rPr>
          <w:b/>
        </w:rPr>
      </w:pPr>
      <w:proofErr w:type="spellStart"/>
      <w:r w:rsidRPr="00B70BAE">
        <w:rPr>
          <w:b/>
        </w:rPr>
        <w:t>Signaling</w:t>
      </w:r>
      <w:proofErr w:type="spellEnd"/>
      <w:r w:rsidRPr="00B70BAE">
        <w:rPr>
          <w:b/>
        </w:rPr>
        <w:t xml:space="preserve"> of criteria</w:t>
      </w:r>
    </w:p>
    <w:p w14:paraId="65F72A3E" w14:textId="77777777" w:rsidR="00B70BAE" w:rsidRDefault="00B70BAE" w:rsidP="00B70BAE">
      <w:pPr>
        <w:pStyle w:val="a1"/>
        <w:rPr>
          <w:szCs w:val="20"/>
        </w:rPr>
      </w:pPr>
      <w:r w:rsidRPr="00A900DA">
        <w:rPr>
          <w:szCs w:val="20"/>
        </w:rPr>
        <w:t>In last RAN2 meeting, we agreed to use dedicated signaling as a baseline. According to</w:t>
      </w:r>
      <w:r>
        <w:rPr>
          <w:szCs w:val="20"/>
        </w:rPr>
        <w:t xml:space="preserve"> the LS [1], RAN4 agreed:</w:t>
      </w:r>
    </w:p>
    <w:tbl>
      <w:tblPr>
        <w:tblStyle w:val="a8"/>
        <w:tblW w:w="0" w:type="auto"/>
        <w:tblLook w:val="04A0" w:firstRow="1" w:lastRow="0" w:firstColumn="1" w:lastColumn="0" w:noHBand="0" w:noVBand="1"/>
      </w:tblPr>
      <w:tblGrid>
        <w:gridCol w:w="8296"/>
      </w:tblGrid>
      <w:tr w:rsidR="00B70BAE" w14:paraId="2709D2CB" w14:textId="77777777" w:rsidTr="00FB29F3">
        <w:tc>
          <w:tcPr>
            <w:tcW w:w="8296" w:type="dxa"/>
          </w:tcPr>
          <w:p w14:paraId="561C7978" w14:textId="77777777" w:rsidR="00B70BAE" w:rsidRPr="00F03203" w:rsidRDefault="00B70BAE" w:rsidP="00FB29F3">
            <w:pPr>
              <w:spacing w:after="120"/>
              <w:rPr>
                <w:rFonts w:ascii="Arial" w:hAnsi="Arial" w:cs="Arial"/>
              </w:rPr>
            </w:pPr>
            <w:r>
              <w:rPr>
                <w:rFonts w:ascii="Arial" w:hAnsi="Arial" w:cs="Arial"/>
              </w:rPr>
              <w:t>F</w:t>
            </w:r>
            <w:r w:rsidRPr="00F03203">
              <w:rPr>
                <w:rFonts w:ascii="Arial" w:hAnsi="Arial" w:cs="Arial"/>
              </w:rPr>
              <w:t>or the</w:t>
            </w:r>
            <w:r>
              <w:rPr>
                <w:rFonts w:ascii="Arial" w:hAnsi="Arial" w:cs="Arial"/>
              </w:rPr>
              <w:t xml:space="preserve"> low mobility criterion,</w:t>
            </w:r>
          </w:p>
          <w:p w14:paraId="1D6CCE7B" w14:textId="77777777" w:rsidR="00B70BAE" w:rsidRPr="00BD4035" w:rsidRDefault="00B70BAE" w:rsidP="00B70BAE">
            <w:pPr>
              <w:numPr>
                <w:ilvl w:val="0"/>
                <w:numId w:val="41"/>
              </w:numPr>
              <w:spacing w:after="180"/>
              <w:jc w:val="both"/>
              <w:rPr>
                <w:rFonts w:eastAsia="宋体"/>
                <w:i/>
              </w:rPr>
            </w:pPr>
            <w:r w:rsidRPr="00BD4035">
              <w:rPr>
                <w:rFonts w:eastAsia="宋体"/>
                <w:i/>
              </w:rPr>
              <w:t>Intra-frequency L3 RSRP measurement of serving cell based on SSB is used for low mobility criteria evaluation.</w:t>
            </w:r>
          </w:p>
          <w:p w14:paraId="723A0F02" w14:textId="77777777" w:rsidR="00B70BAE" w:rsidRPr="00BD4035" w:rsidRDefault="00B70BAE" w:rsidP="00B70BAE">
            <w:pPr>
              <w:numPr>
                <w:ilvl w:val="0"/>
                <w:numId w:val="41"/>
              </w:numPr>
              <w:spacing w:after="180"/>
              <w:jc w:val="both"/>
              <w:rPr>
                <w:rFonts w:eastAsia="宋体"/>
                <w:i/>
              </w:rPr>
            </w:pPr>
            <w:r w:rsidRPr="00BD4035">
              <w:rPr>
                <w:rFonts w:eastAsia="宋体"/>
                <w:i/>
              </w:rPr>
              <w:t>For low mobility criterion, the threshold on RSRP variation and the time period over which the RSRP variation is evaluated for relaxed RLM/BFD measurement are configured by network.</w:t>
            </w:r>
          </w:p>
          <w:p w14:paraId="385EC71F" w14:textId="77777777" w:rsidR="00B70BAE" w:rsidRPr="00A900DA" w:rsidRDefault="00B70BAE" w:rsidP="00B70BAE">
            <w:pPr>
              <w:numPr>
                <w:ilvl w:val="1"/>
                <w:numId w:val="41"/>
              </w:numPr>
              <w:spacing w:after="180"/>
              <w:jc w:val="both"/>
              <w:rPr>
                <w:rFonts w:eastAsia="宋体"/>
                <w:i/>
              </w:rPr>
            </w:pPr>
            <w:r w:rsidRPr="00BD4035">
              <w:rPr>
                <w:rFonts w:eastAsia="宋体"/>
                <w:i/>
              </w:rPr>
              <w:t>Thresholds for R16 low mobility criterion and R17 low mobility criterion can be configured separately.</w:t>
            </w:r>
          </w:p>
        </w:tc>
      </w:tr>
    </w:tbl>
    <w:p w14:paraId="3EE88A1E" w14:textId="0066BE06" w:rsidR="00B70BAE" w:rsidRDefault="00B70BAE" w:rsidP="00582939">
      <w:pPr>
        <w:pStyle w:val="a1"/>
        <w:spacing w:before="120"/>
        <w:rPr>
          <w:szCs w:val="20"/>
        </w:rPr>
      </w:pPr>
      <w:r>
        <w:rPr>
          <w:szCs w:val="20"/>
        </w:rPr>
        <w:t xml:space="preserve">The low mobility criterion for RLM and BFD relaxation is similar </w:t>
      </w:r>
      <w:r w:rsidR="00B12FC1">
        <w:rPr>
          <w:szCs w:val="20"/>
        </w:rPr>
        <w:t>to</w:t>
      </w:r>
      <w:r>
        <w:rPr>
          <w:szCs w:val="20"/>
        </w:rPr>
        <w:t xml:space="preserve"> R16 low mobility criterion for RRM relaxation in idle/inactive state. For RRC_CONNECTED, there may</w:t>
      </w:r>
      <w:r>
        <w:rPr>
          <w:rFonts w:eastAsiaTheme="minorEastAsia" w:hint="eastAsia"/>
          <w:szCs w:val="20"/>
          <w:lang w:eastAsia="zh-CN"/>
        </w:rPr>
        <w:t xml:space="preserve"> </w:t>
      </w:r>
      <w:r>
        <w:rPr>
          <w:szCs w:val="20"/>
        </w:rPr>
        <w:t xml:space="preserve">be several serving cells with DC/CA. In RAN4 LS, it is not clear which serving cell is used for the low mobility criterion for RLM and BFD relaxation. There are </w:t>
      </w:r>
      <w:r w:rsidR="00B12FC1">
        <w:rPr>
          <w:szCs w:val="20"/>
        </w:rPr>
        <w:t xml:space="preserve">three </w:t>
      </w:r>
      <w:r>
        <w:rPr>
          <w:szCs w:val="20"/>
        </w:rPr>
        <w:t>possible options:</w:t>
      </w:r>
    </w:p>
    <w:p w14:paraId="7A07689A" w14:textId="77777777" w:rsidR="00B70BAE" w:rsidRDefault="00B70BAE" w:rsidP="00B70BAE">
      <w:pPr>
        <w:pStyle w:val="a1"/>
        <w:numPr>
          <w:ilvl w:val="0"/>
          <w:numId w:val="42"/>
        </w:numPr>
        <w:rPr>
          <w:szCs w:val="20"/>
        </w:rPr>
      </w:pPr>
      <w:r>
        <w:rPr>
          <w:rFonts w:hint="eastAsia"/>
          <w:szCs w:val="20"/>
        </w:rPr>
        <w:lastRenderedPageBreak/>
        <w:t>O</w:t>
      </w:r>
      <w:r>
        <w:rPr>
          <w:szCs w:val="20"/>
        </w:rPr>
        <w:t xml:space="preserve">ption 1: Only one low mobility criterion for RLM and BFD relaxation can be configured for each UE. And only </w:t>
      </w:r>
      <w:proofErr w:type="spellStart"/>
      <w:r>
        <w:rPr>
          <w:szCs w:val="20"/>
        </w:rPr>
        <w:t>SpCell</w:t>
      </w:r>
      <w:proofErr w:type="spellEnd"/>
      <w:r>
        <w:rPr>
          <w:szCs w:val="20"/>
        </w:rPr>
        <w:t xml:space="preserve"> is used for the criterion.</w:t>
      </w:r>
    </w:p>
    <w:p w14:paraId="0944D5A2" w14:textId="68F7FB54" w:rsidR="00B70BAE" w:rsidRDefault="00B70BAE" w:rsidP="00B70BAE">
      <w:pPr>
        <w:pStyle w:val="a1"/>
        <w:numPr>
          <w:ilvl w:val="0"/>
          <w:numId w:val="42"/>
        </w:numPr>
        <w:rPr>
          <w:szCs w:val="20"/>
        </w:rPr>
      </w:pPr>
      <w:r>
        <w:rPr>
          <w:rFonts w:hint="eastAsia"/>
          <w:szCs w:val="20"/>
        </w:rPr>
        <w:t>O</w:t>
      </w:r>
      <w:r>
        <w:rPr>
          <w:szCs w:val="20"/>
        </w:rPr>
        <w:t xml:space="preserve">ption 2: Only </w:t>
      </w:r>
      <w:r>
        <w:rPr>
          <w:rFonts w:eastAsiaTheme="minorEastAsia" w:hint="eastAsia"/>
          <w:szCs w:val="20"/>
          <w:lang w:eastAsia="zh-CN"/>
        </w:rPr>
        <w:t xml:space="preserve">one </w:t>
      </w:r>
      <w:r>
        <w:rPr>
          <w:szCs w:val="20"/>
        </w:rPr>
        <w:t>low mobility criterion for RLM and BFD relaxation can be configured for each UE. The serving cell, which is used for the criterion, is configurable by the NW.</w:t>
      </w:r>
    </w:p>
    <w:p w14:paraId="30C45ABB" w14:textId="77777777" w:rsidR="00B70BAE" w:rsidRDefault="00B70BAE" w:rsidP="00B70BAE">
      <w:pPr>
        <w:pStyle w:val="a1"/>
        <w:numPr>
          <w:ilvl w:val="0"/>
          <w:numId w:val="42"/>
        </w:numPr>
        <w:rPr>
          <w:szCs w:val="20"/>
        </w:rPr>
      </w:pPr>
      <w:r>
        <w:rPr>
          <w:szCs w:val="20"/>
        </w:rPr>
        <w:t>Option 3: Low mobility criterion for RLM and BFD relaxation can be configured for each serving cell.</w:t>
      </w:r>
    </w:p>
    <w:p w14:paraId="77D97838" w14:textId="77777777" w:rsidR="00B70BAE" w:rsidRDefault="00B70BAE" w:rsidP="00B70BAE">
      <w:pPr>
        <w:pStyle w:val="a1"/>
        <w:rPr>
          <w:szCs w:val="20"/>
        </w:rPr>
      </w:pPr>
      <w:r>
        <w:rPr>
          <w:szCs w:val="20"/>
        </w:rPr>
        <w:t xml:space="preserve">UE mobility state doesn’t change due to the estimation on different serving cells. Thus, it is enough to configure only one low mobility criterion for RLM and BFD relaxation for each UE. And it is simple to restrict it to </w:t>
      </w:r>
      <w:proofErr w:type="spellStart"/>
      <w:r>
        <w:rPr>
          <w:szCs w:val="20"/>
        </w:rPr>
        <w:t>SpCell</w:t>
      </w:r>
      <w:proofErr w:type="spellEnd"/>
      <w:r>
        <w:rPr>
          <w:szCs w:val="20"/>
        </w:rPr>
        <w:t xml:space="preserve">. RAN2 can </w:t>
      </w:r>
      <w:bookmarkStart w:id="6" w:name="_Hlk92397289"/>
      <w:r>
        <w:rPr>
          <w:szCs w:val="20"/>
        </w:rPr>
        <w:t>confirm the understanding with RAN4 if needed.</w:t>
      </w:r>
      <w:bookmarkEnd w:id="6"/>
    </w:p>
    <w:p w14:paraId="6CE5F6B3" w14:textId="009489B5" w:rsidR="00B70BAE" w:rsidRDefault="00B70BAE" w:rsidP="00B70BAE">
      <w:pPr>
        <w:pStyle w:val="a1"/>
        <w:rPr>
          <w:b/>
          <w:bCs/>
          <w:szCs w:val="20"/>
        </w:rPr>
      </w:pPr>
      <w:r w:rsidRPr="00F84885">
        <w:rPr>
          <w:rFonts w:hint="eastAsia"/>
          <w:b/>
          <w:bCs/>
          <w:szCs w:val="20"/>
        </w:rPr>
        <w:t>P</w:t>
      </w:r>
      <w:r w:rsidRPr="00F84885">
        <w:rPr>
          <w:b/>
          <w:bCs/>
          <w:szCs w:val="20"/>
        </w:rPr>
        <w:t xml:space="preserve">roposal </w:t>
      </w:r>
      <w:r w:rsidR="004362C4">
        <w:rPr>
          <w:rFonts w:eastAsiaTheme="minorEastAsia" w:hint="eastAsia"/>
          <w:b/>
          <w:bCs/>
          <w:szCs w:val="20"/>
          <w:lang w:eastAsia="zh-CN"/>
        </w:rPr>
        <w:t>3</w:t>
      </w:r>
      <w:r w:rsidRPr="00F84885">
        <w:rPr>
          <w:b/>
          <w:bCs/>
          <w:szCs w:val="20"/>
        </w:rPr>
        <w:t xml:space="preserve">: Only one low mobility criterion for RLM and BFD relaxation can be configured for each UE. And only </w:t>
      </w:r>
      <w:proofErr w:type="spellStart"/>
      <w:r w:rsidRPr="00F84885">
        <w:rPr>
          <w:b/>
          <w:bCs/>
          <w:szCs w:val="20"/>
        </w:rPr>
        <w:t>SpCell</w:t>
      </w:r>
      <w:proofErr w:type="spellEnd"/>
      <w:r w:rsidRPr="00F84885">
        <w:rPr>
          <w:b/>
          <w:bCs/>
          <w:szCs w:val="20"/>
        </w:rPr>
        <w:t xml:space="preserve"> is used for the criterion.</w:t>
      </w:r>
      <w:r>
        <w:rPr>
          <w:b/>
          <w:bCs/>
          <w:szCs w:val="20"/>
        </w:rPr>
        <w:t xml:space="preserve"> C</w:t>
      </w:r>
      <w:r w:rsidRPr="00AC18A4">
        <w:rPr>
          <w:b/>
          <w:bCs/>
          <w:szCs w:val="20"/>
        </w:rPr>
        <w:t>onfirm the understanding with RAN4 if needed.</w:t>
      </w:r>
    </w:p>
    <w:p w14:paraId="4D3622B1" w14:textId="77777777" w:rsidR="00B70BAE" w:rsidRDefault="00B70BAE" w:rsidP="00B70BAE">
      <w:pPr>
        <w:pStyle w:val="a1"/>
        <w:rPr>
          <w:szCs w:val="20"/>
        </w:rPr>
      </w:pPr>
      <w:r>
        <w:rPr>
          <w:rFonts w:hint="eastAsia"/>
          <w:szCs w:val="20"/>
        </w:rPr>
        <w:t>R</w:t>
      </w:r>
      <w:r>
        <w:rPr>
          <w:szCs w:val="20"/>
        </w:rPr>
        <w:t>AN4 agreed [1]:</w:t>
      </w:r>
    </w:p>
    <w:tbl>
      <w:tblPr>
        <w:tblStyle w:val="a8"/>
        <w:tblW w:w="0" w:type="auto"/>
        <w:tblLook w:val="04A0" w:firstRow="1" w:lastRow="0" w:firstColumn="1" w:lastColumn="0" w:noHBand="0" w:noVBand="1"/>
      </w:tblPr>
      <w:tblGrid>
        <w:gridCol w:w="8296"/>
      </w:tblGrid>
      <w:tr w:rsidR="00B70BAE" w14:paraId="3EEB0025" w14:textId="77777777" w:rsidTr="00FB29F3">
        <w:tc>
          <w:tcPr>
            <w:tcW w:w="8296" w:type="dxa"/>
          </w:tcPr>
          <w:p w14:paraId="30DDCF45" w14:textId="77777777" w:rsidR="00B70BAE" w:rsidRDefault="00B70BAE" w:rsidP="00FB29F3">
            <w:pPr>
              <w:snapToGrid w:val="0"/>
              <w:spacing w:after="120"/>
              <w:rPr>
                <w:rFonts w:ascii="Arial" w:hAnsi="Arial" w:cs="Arial"/>
                <w:iCs/>
              </w:rPr>
            </w:pPr>
            <w:r>
              <w:rPr>
                <w:rFonts w:ascii="Arial" w:hAnsi="Arial" w:cs="Arial"/>
                <w:iCs/>
              </w:rPr>
              <w:t xml:space="preserve">For the good serving cell quality criterion, </w:t>
            </w:r>
          </w:p>
          <w:p w14:paraId="48656448" w14:textId="77777777" w:rsidR="00B70BAE" w:rsidRPr="001307A7" w:rsidRDefault="00B70BAE" w:rsidP="00B70BAE">
            <w:pPr>
              <w:numPr>
                <w:ilvl w:val="0"/>
                <w:numId w:val="41"/>
              </w:numPr>
              <w:spacing w:after="180"/>
              <w:jc w:val="both"/>
              <w:rPr>
                <w:rFonts w:eastAsia="宋体"/>
                <w:i/>
              </w:rPr>
            </w:pPr>
            <w:r w:rsidRPr="001307A7">
              <w:rPr>
                <w:rFonts w:eastAsia="宋体"/>
                <w:i/>
              </w:rPr>
              <w:t xml:space="preserve">Reuse the existing method to evaluate </w:t>
            </w:r>
            <w:bookmarkStart w:id="7" w:name="_Hlk92398751"/>
            <w:r w:rsidRPr="001307A7">
              <w:rPr>
                <w:rFonts w:eastAsia="宋体"/>
                <w:i/>
              </w:rPr>
              <w:t>“downlink radio link quality” for RLM/BFD</w:t>
            </w:r>
            <w:bookmarkEnd w:id="7"/>
          </w:p>
          <w:p w14:paraId="74C4EC4E" w14:textId="77777777" w:rsidR="00B70BAE" w:rsidRPr="001307A7" w:rsidRDefault="00B70BAE" w:rsidP="00B70BAE">
            <w:pPr>
              <w:numPr>
                <w:ilvl w:val="1"/>
                <w:numId w:val="41"/>
              </w:numPr>
              <w:spacing w:after="180"/>
              <w:jc w:val="both"/>
              <w:rPr>
                <w:rFonts w:eastAsia="宋体"/>
                <w:i/>
              </w:rPr>
            </w:pPr>
            <w:r w:rsidRPr="001307A7">
              <w:rPr>
                <w:rFonts w:eastAsia="宋体"/>
                <w:i/>
              </w:rPr>
              <w:t>hypothetical BLER with corresponding PDCCH parameters is used to evaluate good serving cell quality criterion</w:t>
            </w:r>
          </w:p>
          <w:p w14:paraId="41AA577C" w14:textId="77777777" w:rsidR="00B70BAE" w:rsidRDefault="00B70BAE" w:rsidP="00B70BAE">
            <w:pPr>
              <w:numPr>
                <w:ilvl w:val="0"/>
                <w:numId w:val="41"/>
              </w:numPr>
              <w:spacing w:after="180"/>
              <w:jc w:val="both"/>
              <w:rPr>
                <w:szCs w:val="20"/>
              </w:rPr>
            </w:pPr>
            <w:r w:rsidRPr="00EC2A53">
              <w:rPr>
                <w:rFonts w:eastAsia="宋体"/>
                <w:i/>
              </w:rPr>
              <w:t xml:space="preserve">The good serving cell quality criteria for RLM is based on an offset X dB and </w:t>
            </w:r>
            <w:proofErr w:type="spellStart"/>
            <w:r w:rsidRPr="00EC2A53">
              <w:rPr>
                <w:rFonts w:eastAsia="宋体"/>
                <w:i/>
              </w:rPr>
              <w:t>Qx</w:t>
            </w:r>
            <w:proofErr w:type="spellEnd"/>
            <w:r w:rsidRPr="00EC2A53">
              <w:rPr>
                <w:rFonts w:eastAsia="宋体"/>
                <w:i/>
              </w:rPr>
              <w:t xml:space="preserve">, while </w:t>
            </w:r>
            <w:proofErr w:type="spellStart"/>
            <w:r w:rsidRPr="00EC2A53">
              <w:rPr>
                <w:rFonts w:eastAsia="宋体"/>
                <w:i/>
              </w:rPr>
              <w:t>Qx</w:t>
            </w:r>
            <w:proofErr w:type="spellEnd"/>
            <w:r w:rsidRPr="00EC2A53">
              <w:rPr>
                <w:rFonts w:eastAsia="宋体"/>
                <w:i/>
              </w:rPr>
              <w:t xml:space="preserve"> is derived from PDCCH transmission parameters.</w:t>
            </w:r>
          </w:p>
        </w:tc>
      </w:tr>
    </w:tbl>
    <w:p w14:paraId="58716BF3" w14:textId="188A8569" w:rsidR="00B70BAE" w:rsidRDefault="00B70BAE" w:rsidP="00B70BAE">
      <w:pPr>
        <w:pStyle w:val="a1"/>
        <w:rPr>
          <w:szCs w:val="20"/>
        </w:rPr>
      </w:pPr>
      <w:r w:rsidRPr="008650DC">
        <w:rPr>
          <w:szCs w:val="20"/>
        </w:rPr>
        <w:t xml:space="preserve">The IE </w:t>
      </w:r>
      <w:proofErr w:type="spellStart"/>
      <w:r w:rsidRPr="008650DC">
        <w:rPr>
          <w:i/>
          <w:iCs/>
          <w:szCs w:val="20"/>
        </w:rPr>
        <w:t>RadioLinkMonitoringConfig</w:t>
      </w:r>
      <w:proofErr w:type="spellEnd"/>
      <w:r>
        <w:rPr>
          <w:szCs w:val="20"/>
        </w:rPr>
        <w:t xml:space="preserve">, which is </w:t>
      </w:r>
      <w:r w:rsidRPr="008549CC">
        <w:rPr>
          <w:szCs w:val="20"/>
        </w:rPr>
        <w:t>used to configure</w:t>
      </w:r>
      <w:r>
        <w:rPr>
          <w:szCs w:val="20"/>
        </w:rPr>
        <w:t xml:space="preserve"> RLM and/</w:t>
      </w:r>
      <w:r>
        <w:rPr>
          <w:rFonts w:hint="eastAsia"/>
          <w:szCs w:val="20"/>
        </w:rPr>
        <w:t>or</w:t>
      </w:r>
      <w:r>
        <w:rPr>
          <w:szCs w:val="20"/>
        </w:rPr>
        <w:t xml:space="preserve"> BFD, is configured per BWP. Furthermore, failure detection resources for RLM and BFD within a BWP may be different. Considering the existing method to evaluate </w:t>
      </w:r>
      <w:r w:rsidRPr="000722AC">
        <w:rPr>
          <w:rFonts w:hint="eastAsia"/>
          <w:szCs w:val="20"/>
        </w:rPr>
        <w:t>“</w:t>
      </w:r>
      <w:r w:rsidRPr="000722AC">
        <w:rPr>
          <w:szCs w:val="20"/>
        </w:rPr>
        <w:t>downlink radio link quality” for RLM/BFD</w:t>
      </w:r>
      <w:r>
        <w:rPr>
          <w:szCs w:val="20"/>
        </w:rPr>
        <w:t xml:space="preserve"> is reused for the good serving cell quality criterion, the good serving cell quality criterion needs to be evaluated for RLM and BFD separately. Furthermore, the good serving cell quality criterion needs to be evaluated for each serving cell separately if BFD relaxation </w:t>
      </w:r>
      <w:r>
        <w:rPr>
          <w:rFonts w:eastAsiaTheme="minorEastAsia" w:hint="eastAsia"/>
          <w:szCs w:val="20"/>
          <w:lang w:eastAsia="zh-CN"/>
        </w:rPr>
        <w:t>is</w:t>
      </w:r>
      <w:r>
        <w:rPr>
          <w:szCs w:val="20"/>
        </w:rPr>
        <w:t xml:space="preserve"> applied to several serving cells. In RAN4 LS, it is not clear </w:t>
      </w:r>
      <w:r w:rsidR="008B7E4D">
        <w:rPr>
          <w:szCs w:val="20"/>
        </w:rPr>
        <w:t xml:space="preserve">if </w:t>
      </w:r>
      <w:r>
        <w:rPr>
          <w:szCs w:val="20"/>
        </w:rPr>
        <w:t xml:space="preserve">the offset X dB for the good serving cell quality criterion is configurable. If it is configurable, the parameter can be introduced in </w:t>
      </w:r>
      <w:r w:rsidRPr="008650DC">
        <w:rPr>
          <w:szCs w:val="20"/>
        </w:rPr>
        <w:t xml:space="preserve">IE </w:t>
      </w:r>
      <w:proofErr w:type="spellStart"/>
      <w:r w:rsidRPr="008650DC">
        <w:rPr>
          <w:i/>
          <w:iCs/>
          <w:szCs w:val="20"/>
        </w:rPr>
        <w:t>RadioLinkMonitoringConfig</w:t>
      </w:r>
      <w:proofErr w:type="spellEnd"/>
      <w:r>
        <w:rPr>
          <w:szCs w:val="20"/>
        </w:rPr>
        <w:t>.</w:t>
      </w:r>
    </w:p>
    <w:p w14:paraId="12472152" w14:textId="5D738798" w:rsidR="00B70BAE" w:rsidRPr="002F481E" w:rsidRDefault="00B70BAE" w:rsidP="00B70BAE">
      <w:pPr>
        <w:pStyle w:val="a1"/>
        <w:rPr>
          <w:b/>
          <w:bCs/>
          <w:szCs w:val="20"/>
        </w:rPr>
      </w:pPr>
      <w:r w:rsidRPr="002F481E">
        <w:rPr>
          <w:rFonts w:hint="eastAsia"/>
          <w:b/>
          <w:bCs/>
          <w:szCs w:val="20"/>
        </w:rPr>
        <w:t>P</w:t>
      </w:r>
      <w:r w:rsidRPr="002F481E">
        <w:rPr>
          <w:b/>
          <w:bCs/>
          <w:szCs w:val="20"/>
        </w:rPr>
        <w:t xml:space="preserve">roposal </w:t>
      </w:r>
      <w:r w:rsidR="004362C4">
        <w:rPr>
          <w:rFonts w:eastAsiaTheme="minorEastAsia" w:hint="eastAsia"/>
          <w:b/>
          <w:bCs/>
          <w:szCs w:val="20"/>
          <w:lang w:eastAsia="zh-CN"/>
        </w:rPr>
        <w:t>4</w:t>
      </w:r>
      <w:r w:rsidRPr="002F481E">
        <w:rPr>
          <w:b/>
          <w:bCs/>
          <w:szCs w:val="20"/>
        </w:rPr>
        <w:t>: If the parameter for the good serving cell quality criterion is configurable, it can be configured separately for RLM and BFD relaxation.</w:t>
      </w:r>
    </w:p>
    <w:p w14:paraId="4DD60AAC" w14:textId="3425CC31" w:rsidR="00B70BAE" w:rsidRPr="002F481E" w:rsidRDefault="00B70BAE" w:rsidP="00B70BAE">
      <w:pPr>
        <w:pStyle w:val="a1"/>
        <w:rPr>
          <w:b/>
          <w:bCs/>
          <w:szCs w:val="20"/>
        </w:rPr>
      </w:pPr>
      <w:r w:rsidRPr="002F481E">
        <w:rPr>
          <w:rFonts w:hint="eastAsia"/>
          <w:b/>
          <w:bCs/>
          <w:szCs w:val="20"/>
        </w:rPr>
        <w:t>P</w:t>
      </w:r>
      <w:r w:rsidRPr="002F481E">
        <w:rPr>
          <w:b/>
          <w:bCs/>
          <w:szCs w:val="20"/>
        </w:rPr>
        <w:t xml:space="preserve">roposal </w:t>
      </w:r>
      <w:r w:rsidR="004362C4">
        <w:rPr>
          <w:rFonts w:eastAsiaTheme="minorEastAsia" w:hint="eastAsia"/>
          <w:b/>
          <w:bCs/>
          <w:szCs w:val="20"/>
          <w:lang w:eastAsia="zh-CN"/>
        </w:rPr>
        <w:t>5</w:t>
      </w:r>
      <w:r w:rsidRPr="002F481E">
        <w:rPr>
          <w:b/>
          <w:bCs/>
          <w:szCs w:val="20"/>
        </w:rPr>
        <w:t>: If the parameter for the good serving cell quality criterion is configurable, it can be configured separately for BFD relaxation of each serving cell.</w:t>
      </w:r>
    </w:p>
    <w:p w14:paraId="2764580E" w14:textId="2917372A" w:rsidR="00B70BAE" w:rsidRPr="002F481E" w:rsidRDefault="00B70BAE" w:rsidP="00B70BAE">
      <w:pPr>
        <w:pStyle w:val="a1"/>
        <w:rPr>
          <w:b/>
          <w:bCs/>
          <w:szCs w:val="20"/>
        </w:rPr>
      </w:pPr>
      <w:r w:rsidRPr="002F481E">
        <w:rPr>
          <w:rFonts w:hint="eastAsia"/>
          <w:b/>
          <w:bCs/>
          <w:szCs w:val="20"/>
        </w:rPr>
        <w:t>P</w:t>
      </w:r>
      <w:r w:rsidRPr="002F481E">
        <w:rPr>
          <w:b/>
          <w:bCs/>
          <w:szCs w:val="20"/>
        </w:rPr>
        <w:t xml:space="preserve">roposal </w:t>
      </w:r>
      <w:r w:rsidR="004362C4">
        <w:rPr>
          <w:rFonts w:eastAsiaTheme="minorEastAsia" w:hint="eastAsia"/>
          <w:b/>
          <w:bCs/>
          <w:szCs w:val="20"/>
          <w:lang w:eastAsia="zh-CN"/>
        </w:rPr>
        <w:t>6</w:t>
      </w:r>
      <w:r w:rsidRPr="002F481E">
        <w:rPr>
          <w:b/>
          <w:bCs/>
          <w:szCs w:val="20"/>
        </w:rPr>
        <w:t xml:space="preserve">: If the parameter for </w:t>
      </w:r>
      <w:bookmarkStart w:id="8" w:name="_Hlk92400253"/>
      <w:r w:rsidRPr="002F481E">
        <w:rPr>
          <w:b/>
          <w:bCs/>
          <w:szCs w:val="20"/>
        </w:rPr>
        <w:t>the good serving cell quality criterion</w:t>
      </w:r>
      <w:bookmarkEnd w:id="8"/>
      <w:r w:rsidRPr="002F481E">
        <w:rPr>
          <w:b/>
          <w:bCs/>
          <w:szCs w:val="20"/>
        </w:rPr>
        <w:t xml:space="preserve"> is configurable, it is introduced in IE </w:t>
      </w:r>
      <w:proofErr w:type="spellStart"/>
      <w:r w:rsidRPr="002F481E">
        <w:rPr>
          <w:b/>
          <w:bCs/>
          <w:i/>
          <w:iCs/>
          <w:szCs w:val="20"/>
        </w:rPr>
        <w:t>RadioLinkMonitoringConfig</w:t>
      </w:r>
      <w:proofErr w:type="spellEnd"/>
      <w:r w:rsidRPr="002F481E">
        <w:rPr>
          <w:b/>
          <w:bCs/>
          <w:szCs w:val="20"/>
        </w:rPr>
        <w:t>.</w:t>
      </w:r>
    </w:p>
    <w:p w14:paraId="4F92D652" w14:textId="77777777" w:rsidR="00B70BAE" w:rsidRPr="00B70BAE" w:rsidRDefault="00B70BAE" w:rsidP="00B70BAE">
      <w:pPr>
        <w:pStyle w:val="af0"/>
        <w:widowControl w:val="0"/>
        <w:numPr>
          <w:ilvl w:val="0"/>
          <w:numId w:val="40"/>
        </w:numPr>
        <w:jc w:val="both"/>
        <w:rPr>
          <w:b/>
        </w:rPr>
      </w:pPr>
      <w:r w:rsidRPr="00B70BAE">
        <w:rPr>
          <w:b/>
        </w:rPr>
        <w:t>Signalling procedure for RLM/BFD relaxation</w:t>
      </w:r>
    </w:p>
    <w:p w14:paraId="4F34DB55" w14:textId="2E9E2AC3" w:rsidR="00B70BAE" w:rsidRDefault="008B7E4D" w:rsidP="00B70BAE">
      <w:pPr>
        <w:pStyle w:val="a1"/>
        <w:rPr>
          <w:szCs w:val="20"/>
        </w:rPr>
      </w:pPr>
      <w:r>
        <w:rPr>
          <w:szCs w:val="20"/>
        </w:rPr>
        <w:t xml:space="preserve">In </w:t>
      </w:r>
      <w:r w:rsidR="00B70BAE" w:rsidRPr="002F481E">
        <w:rPr>
          <w:szCs w:val="20"/>
        </w:rPr>
        <w:t xml:space="preserve">Rel-17 RRM relaxation for redcap in RRC_CONNECTED, when UE fulfills the criteria, the UE needs to inform </w:t>
      </w:r>
      <w:r>
        <w:rPr>
          <w:szCs w:val="20"/>
        </w:rPr>
        <w:t xml:space="preserve">the </w:t>
      </w:r>
      <w:r w:rsidR="00B70BAE" w:rsidRPr="002F481E">
        <w:rPr>
          <w:szCs w:val="20"/>
        </w:rPr>
        <w:t>network that the criterion is fulfilled, and the network indicate</w:t>
      </w:r>
      <w:r w:rsidR="00B70BAE">
        <w:rPr>
          <w:rFonts w:eastAsiaTheme="minorEastAsia" w:hint="eastAsia"/>
          <w:szCs w:val="20"/>
          <w:lang w:eastAsia="zh-CN"/>
        </w:rPr>
        <w:t>s</w:t>
      </w:r>
      <w:r w:rsidR="00B70BAE" w:rsidRPr="002F481E">
        <w:rPr>
          <w:szCs w:val="20"/>
        </w:rPr>
        <w:t xml:space="preserve"> whether the UE can perform RRM measurement relaxation or not.</w:t>
      </w:r>
      <w:r w:rsidR="00B70BAE">
        <w:rPr>
          <w:szCs w:val="20"/>
        </w:rPr>
        <w:t xml:space="preserve"> Similarly, we discuss</w:t>
      </w:r>
      <w:r>
        <w:rPr>
          <w:szCs w:val="20"/>
        </w:rPr>
        <w:t>ed</w:t>
      </w:r>
      <w:r w:rsidR="00B70BAE">
        <w:rPr>
          <w:szCs w:val="20"/>
        </w:rPr>
        <w:t xml:space="preserve"> </w:t>
      </w:r>
      <w:r>
        <w:rPr>
          <w:szCs w:val="20"/>
        </w:rPr>
        <w:t>in last RAN2 e-meeting</w:t>
      </w:r>
      <w:r>
        <w:rPr>
          <w:rFonts w:eastAsiaTheme="minorEastAsia" w:hint="eastAsia"/>
          <w:szCs w:val="20"/>
          <w:lang w:eastAsia="zh-CN"/>
        </w:rPr>
        <w:t xml:space="preserve"> [2]</w:t>
      </w:r>
      <w:r>
        <w:rPr>
          <w:rFonts w:eastAsiaTheme="minorEastAsia"/>
          <w:szCs w:val="20"/>
          <w:lang w:eastAsia="zh-CN"/>
        </w:rPr>
        <w:t xml:space="preserve"> </w:t>
      </w:r>
      <w:r w:rsidR="00B70BAE">
        <w:rPr>
          <w:szCs w:val="20"/>
        </w:rPr>
        <w:t xml:space="preserve">if </w:t>
      </w:r>
      <w:r w:rsidR="00B70BAE" w:rsidRPr="002F481E">
        <w:rPr>
          <w:szCs w:val="20"/>
        </w:rPr>
        <w:t xml:space="preserve">a UE report mechanism </w:t>
      </w:r>
      <w:r>
        <w:rPr>
          <w:szCs w:val="20"/>
        </w:rPr>
        <w:t xml:space="preserve">is introduced </w:t>
      </w:r>
      <w:r w:rsidR="00B70BAE" w:rsidRPr="002F481E">
        <w:rPr>
          <w:szCs w:val="20"/>
        </w:rPr>
        <w:t xml:space="preserve">when RLM/BFD relaxation criteria is fulfilled </w:t>
      </w:r>
      <w:r>
        <w:rPr>
          <w:szCs w:val="20"/>
        </w:rPr>
        <w:t xml:space="preserve">/ no longer </w:t>
      </w:r>
      <w:proofErr w:type="spellStart"/>
      <w:r>
        <w:rPr>
          <w:szCs w:val="20"/>
        </w:rPr>
        <w:t>fullfilled</w:t>
      </w:r>
      <w:proofErr w:type="spellEnd"/>
      <w:r w:rsidR="00B70BAE">
        <w:rPr>
          <w:szCs w:val="20"/>
        </w:rPr>
        <w:t>. But no conclusion is achieved yet.</w:t>
      </w:r>
    </w:p>
    <w:p w14:paraId="39CF3A06" w14:textId="01DC249D" w:rsidR="00B70BAE" w:rsidRDefault="00B70BAE" w:rsidP="00B70BAE">
      <w:pPr>
        <w:pStyle w:val="a1"/>
        <w:rPr>
          <w:szCs w:val="20"/>
        </w:rPr>
      </w:pPr>
      <w:r>
        <w:rPr>
          <w:szCs w:val="20"/>
        </w:rPr>
        <w:t xml:space="preserve">The criteria for Rel-17 RRM relaxation for redcap in RRC_CONNECTED is configured </w:t>
      </w:r>
      <w:r w:rsidR="00B062D5">
        <w:rPr>
          <w:szCs w:val="20"/>
        </w:rPr>
        <w:t xml:space="preserve">per UE </w:t>
      </w:r>
      <w:r>
        <w:rPr>
          <w:szCs w:val="20"/>
        </w:rPr>
        <w:t xml:space="preserve">and evaluated </w:t>
      </w:r>
      <w:r w:rsidR="00B062D5">
        <w:rPr>
          <w:szCs w:val="20"/>
        </w:rPr>
        <w:t xml:space="preserve">by each </w:t>
      </w:r>
      <w:r w:rsidR="00406CBB">
        <w:rPr>
          <w:szCs w:val="20"/>
        </w:rPr>
        <w:t xml:space="preserve">configured </w:t>
      </w:r>
      <w:r>
        <w:rPr>
          <w:szCs w:val="20"/>
        </w:rPr>
        <w:t>UE. But the good serving cell quality criterion is configured per serving cell and can be configured for RLM and BFD separately. The possible options for signaling procedure of RLM/BFD relaxation are:</w:t>
      </w:r>
      <w:bookmarkStart w:id="9" w:name="_GoBack"/>
      <w:bookmarkEnd w:id="9"/>
    </w:p>
    <w:p w14:paraId="5DF1D277" w14:textId="77777777" w:rsidR="00B70BAE" w:rsidRDefault="00B70BAE" w:rsidP="00B70BAE">
      <w:pPr>
        <w:pStyle w:val="a1"/>
        <w:numPr>
          <w:ilvl w:val="0"/>
          <w:numId w:val="43"/>
        </w:numPr>
        <w:rPr>
          <w:b/>
          <w:bCs/>
          <w:szCs w:val="20"/>
        </w:rPr>
      </w:pPr>
      <w:r w:rsidRPr="00C50551">
        <w:rPr>
          <w:b/>
          <w:bCs/>
          <w:szCs w:val="20"/>
        </w:rPr>
        <w:t xml:space="preserve">Option 1: </w:t>
      </w:r>
      <w:r>
        <w:rPr>
          <w:b/>
          <w:bCs/>
          <w:szCs w:val="20"/>
        </w:rPr>
        <w:t>UE reporting of fulfilling or leaving the relaxation criteria</w:t>
      </w:r>
    </w:p>
    <w:p w14:paraId="21241AB7" w14:textId="58271569" w:rsidR="00B70BAE" w:rsidRDefault="00B70BAE" w:rsidP="00B70BAE">
      <w:pPr>
        <w:pStyle w:val="a1"/>
        <w:rPr>
          <w:szCs w:val="20"/>
        </w:rPr>
      </w:pPr>
      <w:r>
        <w:rPr>
          <w:szCs w:val="20"/>
        </w:rPr>
        <w:t>Similar as R</w:t>
      </w:r>
      <w:r>
        <w:rPr>
          <w:rFonts w:eastAsiaTheme="minorEastAsia" w:hint="eastAsia"/>
          <w:szCs w:val="20"/>
          <w:lang w:eastAsia="zh-CN"/>
        </w:rPr>
        <w:t>el-</w:t>
      </w:r>
      <w:r>
        <w:rPr>
          <w:szCs w:val="20"/>
        </w:rPr>
        <w:t xml:space="preserve">17 RRM relaxation for redcap in RRC_CONNECTED, the network configures relaxation criteria to the UE. When </w:t>
      </w:r>
      <w:r w:rsidRPr="002F481E">
        <w:rPr>
          <w:szCs w:val="20"/>
        </w:rPr>
        <w:t>UE fulfills the criteria, the UE needs to inform network that the criterion is fulfilled, and the network indicate</w:t>
      </w:r>
      <w:r>
        <w:rPr>
          <w:rFonts w:eastAsiaTheme="minorEastAsia" w:hint="eastAsia"/>
          <w:szCs w:val="20"/>
          <w:lang w:eastAsia="zh-CN"/>
        </w:rPr>
        <w:t>s</w:t>
      </w:r>
      <w:r w:rsidRPr="002F481E">
        <w:rPr>
          <w:szCs w:val="20"/>
        </w:rPr>
        <w:t xml:space="preserve"> whether the UE can perform </w:t>
      </w:r>
      <w:r>
        <w:rPr>
          <w:rFonts w:eastAsiaTheme="minorEastAsia" w:hint="eastAsia"/>
          <w:szCs w:val="20"/>
          <w:lang w:eastAsia="zh-CN"/>
        </w:rPr>
        <w:t>RLM</w:t>
      </w:r>
      <w:r w:rsidRPr="002F481E">
        <w:rPr>
          <w:szCs w:val="20"/>
        </w:rPr>
        <w:t xml:space="preserve"> relaxation </w:t>
      </w:r>
      <w:r>
        <w:rPr>
          <w:rFonts w:eastAsiaTheme="minorEastAsia" w:hint="eastAsia"/>
          <w:szCs w:val="20"/>
          <w:lang w:eastAsia="zh-CN"/>
        </w:rPr>
        <w:t xml:space="preserve">and/or BFD relaxation </w:t>
      </w:r>
      <w:r w:rsidRPr="002F481E">
        <w:rPr>
          <w:szCs w:val="20"/>
        </w:rPr>
        <w:t>or not.</w:t>
      </w:r>
    </w:p>
    <w:p w14:paraId="01219F26" w14:textId="77777777" w:rsidR="00B70BAE" w:rsidRDefault="00B70BAE" w:rsidP="00B70BAE">
      <w:pPr>
        <w:pStyle w:val="a1"/>
        <w:numPr>
          <w:ilvl w:val="0"/>
          <w:numId w:val="43"/>
        </w:numPr>
        <w:rPr>
          <w:b/>
          <w:bCs/>
          <w:szCs w:val="20"/>
        </w:rPr>
      </w:pPr>
      <w:r w:rsidRPr="00831A50">
        <w:rPr>
          <w:rFonts w:hint="eastAsia"/>
          <w:b/>
          <w:bCs/>
          <w:szCs w:val="20"/>
        </w:rPr>
        <w:t>O</w:t>
      </w:r>
      <w:r w:rsidRPr="00831A50">
        <w:rPr>
          <w:b/>
          <w:bCs/>
          <w:szCs w:val="20"/>
        </w:rPr>
        <w:t xml:space="preserve">ption 2: </w:t>
      </w:r>
      <w:r>
        <w:rPr>
          <w:b/>
          <w:bCs/>
          <w:szCs w:val="20"/>
        </w:rPr>
        <w:t>UE reporting of fulfilling or leaving low mobility criterion only</w:t>
      </w:r>
    </w:p>
    <w:p w14:paraId="01E31EEB" w14:textId="2E428EF5" w:rsidR="00B70BAE" w:rsidRDefault="00B70BAE" w:rsidP="008D5218">
      <w:pPr>
        <w:pStyle w:val="a1"/>
        <w:rPr>
          <w:szCs w:val="20"/>
        </w:rPr>
      </w:pPr>
      <w:r>
        <w:rPr>
          <w:szCs w:val="20"/>
        </w:rPr>
        <w:lastRenderedPageBreak/>
        <w:t xml:space="preserve">The network configures only the low mobility criterion for RLM/BFD relaxation to the UE. When </w:t>
      </w:r>
      <w:r w:rsidR="008D5218">
        <w:rPr>
          <w:szCs w:val="20"/>
        </w:rPr>
        <w:t>UE fulfills the criteri</w:t>
      </w:r>
      <w:r w:rsidR="008D5218">
        <w:rPr>
          <w:rFonts w:eastAsiaTheme="minorEastAsia" w:hint="eastAsia"/>
          <w:szCs w:val="20"/>
          <w:lang w:eastAsia="zh-CN"/>
        </w:rPr>
        <w:t>on</w:t>
      </w:r>
      <w:r w:rsidRPr="002F481E">
        <w:rPr>
          <w:szCs w:val="20"/>
        </w:rPr>
        <w:t>, the UE needs to inform network</w:t>
      </w:r>
      <w:r>
        <w:rPr>
          <w:szCs w:val="20"/>
        </w:rPr>
        <w:t xml:space="preserve">. Then the network configures </w:t>
      </w:r>
      <w:r w:rsidRPr="00C50551">
        <w:rPr>
          <w:szCs w:val="20"/>
        </w:rPr>
        <w:t>the good serving cell quality criterion</w:t>
      </w:r>
      <w:r>
        <w:rPr>
          <w:szCs w:val="20"/>
        </w:rPr>
        <w:t xml:space="preserve"> (if configurable) to the UE, and enable RLM/BFD relaxation via explicit or implicit parameter. The UE is allowed to perform RLM and BFD relaxation autonomously if corresponding criteria are met.</w:t>
      </w:r>
    </w:p>
    <w:p w14:paraId="0125D400" w14:textId="77777777" w:rsidR="00B70BAE" w:rsidRDefault="00B70BAE" w:rsidP="008D5218">
      <w:pPr>
        <w:pStyle w:val="a1"/>
        <w:numPr>
          <w:ilvl w:val="0"/>
          <w:numId w:val="43"/>
        </w:numPr>
        <w:rPr>
          <w:b/>
          <w:bCs/>
          <w:szCs w:val="20"/>
        </w:rPr>
      </w:pPr>
      <w:r w:rsidRPr="00831A50">
        <w:rPr>
          <w:rFonts w:hint="eastAsia"/>
          <w:b/>
          <w:bCs/>
          <w:szCs w:val="20"/>
        </w:rPr>
        <w:t>O</w:t>
      </w:r>
      <w:r w:rsidRPr="00831A50">
        <w:rPr>
          <w:b/>
          <w:bCs/>
          <w:szCs w:val="20"/>
        </w:rPr>
        <w:t xml:space="preserve">ption 3: </w:t>
      </w:r>
      <w:r>
        <w:rPr>
          <w:b/>
          <w:bCs/>
          <w:szCs w:val="20"/>
        </w:rPr>
        <w:t>Without UE reporting</w:t>
      </w:r>
    </w:p>
    <w:p w14:paraId="2342AC93" w14:textId="6B5DFF20" w:rsidR="00B70BAE" w:rsidRDefault="00B70BAE" w:rsidP="008D5218">
      <w:pPr>
        <w:pStyle w:val="a1"/>
        <w:rPr>
          <w:szCs w:val="20"/>
        </w:rPr>
      </w:pPr>
      <w:r>
        <w:rPr>
          <w:szCs w:val="20"/>
        </w:rPr>
        <w:t xml:space="preserve">The network configures both low mobility criterion and </w:t>
      </w:r>
      <w:r w:rsidRPr="00C50551">
        <w:rPr>
          <w:szCs w:val="20"/>
        </w:rPr>
        <w:t>the good serving cell quality criterion</w:t>
      </w:r>
      <w:r>
        <w:rPr>
          <w:szCs w:val="20"/>
        </w:rPr>
        <w:t xml:space="preserve"> (if configurable) to the UE, and RLM/BFD relaxation via explicit or implicit parameter. The UE performs RLM and</w:t>
      </w:r>
      <w:r w:rsidR="004362C4">
        <w:rPr>
          <w:rFonts w:eastAsiaTheme="minorEastAsia" w:hint="eastAsia"/>
          <w:szCs w:val="20"/>
          <w:lang w:eastAsia="zh-CN"/>
        </w:rPr>
        <w:t>/or</w:t>
      </w:r>
      <w:r>
        <w:rPr>
          <w:szCs w:val="20"/>
        </w:rPr>
        <w:t xml:space="preserve"> BFD relaxation </w:t>
      </w:r>
      <w:r w:rsidR="00406CBB">
        <w:rPr>
          <w:szCs w:val="20"/>
        </w:rPr>
        <w:t xml:space="preserve">autonomously </w:t>
      </w:r>
      <w:r>
        <w:rPr>
          <w:szCs w:val="20"/>
        </w:rPr>
        <w:t>if corresponding criteria are met.</w:t>
      </w:r>
    </w:p>
    <w:p w14:paraId="4FE340D0" w14:textId="6F1A1A6B" w:rsidR="00B70BAE" w:rsidRDefault="00B70BAE" w:rsidP="008D5218">
      <w:pPr>
        <w:pStyle w:val="a1"/>
        <w:rPr>
          <w:szCs w:val="20"/>
        </w:rPr>
      </w:pPr>
      <w:r>
        <w:rPr>
          <w:szCs w:val="20"/>
        </w:rPr>
        <w:t xml:space="preserve">The good serving cell quality criterion is configured and evaluated per serving cell, RLM and BFD separately. With option 1, the overhead of UE reporting needs to be considered. </w:t>
      </w:r>
      <w:r w:rsidR="008D5218">
        <w:rPr>
          <w:rFonts w:eastAsiaTheme="minorEastAsia" w:hint="eastAsia"/>
          <w:szCs w:val="20"/>
          <w:lang w:eastAsia="zh-CN"/>
        </w:rPr>
        <w:t>And with option 2</w:t>
      </w:r>
      <w:r>
        <w:rPr>
          <w:szCs w:val="20"/>
        </w:rPr>
        <w:t>, the UE still needs to estimate the good serving cell quality criterion without reporting. Option 3 is simple and the overhead of UE reporting doesn’t need to be considered.</w:t>
      </w:r>
    </w:p>
    <w:p w14:paraId="14EC9587" w14:textId="10115A4D" w:rsidR="00E15AE5" w:rsidRPr="00E15AE5" w:rsidRDefault="00B70BAE" w:rsidP="00B70BAE">
      <w:pPr>
        <w:pStyle w:val="a1"/>
        <w:rPr>
          <w:rFonts w:eastAsiaTheme="minorEastAsia"/>
          <w:b/>
          <w:lang w:eastAsia="zh-CN"/>
        </w:rPr>
      </w:pPr>
      <w:r w:rsidRPr="008C1E0C">
        <w:rPr>
          <w:b/>
          <w:bCs/>
          <w:szCs w:val="20"/>
        </w:rPr>
        <w:t xml:space="preserve">Proposal </w:t>
      </w:r>
      <w:r w:rsidR="004362C4">
        <w:rPr>
          <w:rFonts w:eastAsiaTheme="minorEastAsia" w:hint="eastAsia"/>
          <w:b/>
          <w:bCs/>
          <w:szCs w:val="20"/>
          <w:lang w:eastAsia="zh-CN"/>
        </w:rPr>
        <w:t>7</w:t>
      </w:r>
      <w:r w:rsidRPr="008C1E0C">
        <w:rPr>
          <w:b/>
          <w:bCs/>
          <w:szCs w:val="20"/>
        </w:rPr>
        <w:t>: UE reporting of fulfilling or leaving the relaxation criteria is not supported for RLM and BFD relaxation mechanism.</w:t>
      </w:r>
    </w:p>
    <w:p w14:paraId="18C9CCE0" w14:textId="0149440A" w:rsidR="00783FF5" w:rsidRDefault="00783FF5" w:rsidP="00CA2F06">
      <w:pPr>
        <w:pStyle w:val="1"/>
        <w:jc w:val="both"/>
      </w:pPr>
      <w:r>
        <w:t>Conclusion</w:t>
      </w:r>
    </w:p>
    <w:p w14:paraId="2625C8C4" w14:textId="1F289F29" w:rsidR="00871965" w:rsidRDefault="00871965" w:rsidP="00DF30ED">
      <w:pPr>
        <w:pStyle w:val="a1"/>
        <w:rPr>
          <w:rFonts w:eastAsiaTheme="minorEastAsia"/>
          <w:lang w:eastAsia="zh-CN"/>
        </w:rPr>
      </w:pPr>
      <w:r>
        <w:rPr>
          <w:rFonts w:eastAsiaTheme="minorEastAsia" w:hint="eastAsia"/>
          <w:lang w:eastAsia="zh-CN"/>
        </w:rPr>
        <w:t>I</w:t>
      </w:r>
      <w:r>
        <w:rPr>
          <w:rFonts w:eastAsiaTheme="minorEastAsia"/>
          <w:lang w:eastAsia="zh-CN"/>
        </w:rPr>
        <w:t>n this contribution, we discuss</w:t>
      </w:r>
      <w:r w:rsidR="004362C4">
        <w:rPr>
          <w:rFonts w:eastAsiaTheme="minorEastAsia" w:hint="eastAsia"/>
          <w:lang w:eastAsia="zh-CN"/>
        </w:rPr>
        <w:t xml:space="preserve"> </w:t>
      </w:r>
      <w:r w:rsidR="004362C4">
        <w:rPr>
          <w:rFonts w:eastAsia="Arial Unicode MS" w:hint="eastAsia"/>
          <w:lang w:eastAsia="zh-CN"/>
        </w:rPr>
        <w:t>our consideration based on RAN4 latest LS</w:t>
      </w:r>
      <w:r w:rsidR="00CC703F">
        <w:rPr>
          <w:rFonts w:eastAsiaTheme="minorEastAsia" w:hint="eastAsia"/>
          <w:lang w:eastAsia="zh-CN"/>
        </w:rPr>
        <w:t>.</w:t>
      </w:r>
      <w:r w:rsidR="001772B5">
        <w:rPr>
          <w:rFonts w:eastAsiaTheme="minorEastAsia" w:hint="eastAsia"/>
          <w:lang w:eastAsia="zh-CN"/>
        </w:rPr>
        <w:t xml:space="preserve"> And we propose:</w:t>
      </w:r>
    </w:p>
    <w:p w14:paraId="1CAEEBDA" w14:textId="77777777" w:rsidR="004362C4" w:rsidRPr="00B70BAE" w:rsidRDefault="004362C4" w:rsidP="004362C4">
      <w:pPr>
        <w:pStyle w:val="a1"/>
        <w:rPr>
          <w:b/>
          <w:szCs w:val="20"/>
        </w:rPr>
      </w:pPr>
      <w:r w:rsidRPr="00B70BAE">
        <w:rPr>
          <w:b/>
          <w:szCs w:val="20"/>
        </w:rPr>
        <w:t xml:space="preserve">Proposal 1: </w:t>
      </w:r>
      <w:r>
        <w:rPr>
          <w:rFonts w:eastAsiaTheme="minorEastAsia" w:hint="eastAsia"/>
          <w:b/>
          <w:szCs w:val="20"/>
          <w:lang w:eastAsia="zh-CN"/>
        </w:rPr>
        <w:t>In MR-DC, t</w:t>
      </w:r>
      <w:r w:rsidRPr="00B70BAE">
        <w:rPr>
          <w:b/>
          <w:szCs w:val="20"/>
        </w:rPr>
        <w:t>he NW can enable/disable RLM relaxation separately in each node.</w:t>
      </w:r>
    </w:p>
    <w:p w14:paraId="7D9AC1DD" w14:textId="77777777" w:rsidR="004362C4" w:rsidRPr="00B70BAE" w:rsidRDefault="004362C4" w:rsidP="004362C4">
      <w:pPr>
        <w:pStyle w:val="a1"/>
        <w:rPr>
          <w:b/>
          <w:szCs w:val="20"/>
        </w:rPr>
      </w:pPr>
      <w:r w:rsidRPr="00B70BAE">
        <w:rPr>
          <w:rFonts w:hint="eastAsia"/>
          <w:b/>
          <w:szCs w:val="20"/>
        </w:rPr>
        <w:t>P</w:t>
      </w:r>
      <w:r w:rsidRPr="00B70BAE">
        <w:rPr>
          <w:b/>
          <w:szCs w:val="20"/>
        </w:rPr>
        <w:t xml:space="preserve">roposal 2: </w:t>
      </w:r>
      <w:r>
        <w:rPr>
          <w:rFonts w:eastAsiaTheme="minorEastAsia" w:hint="eastAsia"/>
          <w:b/>
          <w:szCs w:val="20"/>
          <w:lang w:eastAsia="zh-CN"/>
        </w:rPr>
        <w:t>In MR-DC, t</w:t>
      </w:r>
      <w:r w:rsidRPr="00B70BAE">
        <w:rPr>
          <w:b/>
          <w:szCs w:val="20"/>
        </w:rPr>
        <w:t>he NW can enable/disable BFD relaxation separately in each node.</w:t>
      </w:r>
    </w:p>
    <w:p w14:paraId="4BD6DB50" w14:textId="77777777" w:rsidR="004362C4" w:rsidRDefault="004362C4" w:rsidP="004362C4">
      <w:pPr>
        <w:pStyle w:val="a1"/>
        <w:rPr>
          <w:b/>
          <w:bCs/>
          <w:szCs w:val="20"/>
        </w:rPr>
      </w:pPr>
      <w:r w:rsidRPr="00F84885">
        <w:rPr>
          <w:rFonts w:hint="eastAsia"/>
          <w:b/>
          <w:bCs/>
          <w:szCs w:val="20"/>
        </w:rPr>
        <w:t>P</w:t>
      </w:r>
      <w:r w:rsidRPr="00F84885">
        <w:rPr>
          <w:b/>
          <w:bCs/>
          <w:szCs w:val="20"/>
        </w:rPr>
        <w:t xml:space="preserve">roposal </w:t>
      </w:r>
      <w:r>
        <w:rPr>
          <w:rFonts w:eastAsiaTheme="minorEastAsia" w:hint="eastAsia"/>
          <w:b/>
          <w:bCs/>
          <w:szCs w:val="20"/>
          <w:lang w:eastAsia="zh-CN"/>
        </w:rPr>
        <w:t>3</w:t>
      </w:r>
      <w:r w:rsidRPr="00F84885">
        <w:rPr>
          <w:b/>
          <w:bCs/>
          <w:szCs w:val="20"/>
        </w:rPr>
        <w:t xml:space="preserve">: Only one low mobility criterion for RLM and BFD relaxation can be configured for each UE. And only </w:t>
      </w:r>
      <w:proofErr w:type="spellStart"/>
      <w:r w:rsidRPr="00F84885">
        <w:rPr>
          <w:b/>
          <w:bCs/>
          <w:szCs w:val="20"/>
        </w:rPr>
        <w:t>SpCell</w:t>
      </w:r>
      <w:proofErr w:type="spellEnd"/>
      <w:r w:rsidRPr="00F84885">
        <w:rPr>
          <w:b/>
          <w:bCs/>
          <w:szCs w:val="20"/>
        </w:rPr>
        <w:t xml:space="preserve"> is used for the criterion.</w:t>
      </w:r>
      <w:r>
        <w:rPr>
          <w:b/>
          <w:bCs/>
          <w:szCs w:val="20"/>
        </w:rPr>
        <w:t xml:space="preserve"> C</w:t>
      </w:r>
      <w:r w:rsidRPr="00AC18A4">
        <w:rPr>
          <w:b/>
          <w:bCs/>
          <w:szCs w:val="20"/>
        </w:rPr>
        <w:t>onfirm the understanding with RAN4 if needed.</w:t>
      </w:r>
    </w:p>
    <w:p w14:paraId="31210B0E" w14:textId="77777777" w:rsidR="004362C4" w:rsidRPr="002F481E" w:rsidRDefault="004362C4" w:rsidP="004362C4">
      <w:pPr>
        <w:pStyle w:val="a1"/>
        <w:rPr>
          <w:b/>
          <w:bCs/>
          <w:szCs w:val="20"/>
        </w:rPr>
      </w:pPr>
      <w:r w:rsidRPr="002F481E">
        <w:rPr>
          <w:rFonts w:hint="eastAsia"/>
          <w:b/>
          <w:bCs/>
          <w:szCs w:val="20"/>
        </w:rPr>
        <w:t>P</w:t>
      </w:r>
      <w:r w:rsidRPr="002F481E">
        <w:rPr>
          <w:b/>
          <w:bCs/>
          <w:szCs w:val="20"/>
        </w:rPr>
        <w:t xml:space="preserve">roposal </w:t>
      </w:r>
      <w:r>
        <w:rPr>
          <w:rFonts w:eastAsiaTheme="minorEastAsia" w:hint="eastAsia"/>
          <w:b/>
          <w:bCs/>
          <w:szCs w:val="20"/>
          <w:lang w:eastAsia="zh-CN"/>
        </w:rPr>
        <w:t>4</w:t>
      </w:r>
      <w:r w:rsidRPr="002F481E">
        <w:rPr>
          <w:b/>
          <w:bCs/>
          <w:szCs w:val="20"/>
        </w:rPr>
        <w:t>: If the parameter for the good serving cell quality criterion is configurable, it can be configured separately for RLM and BFD relaxation.</w:t>
      </w:r>
    </w:p>
    <w:p w14:paraId="5BB1D7A0" w14:textId="77777777" w:rsidR="004362C4" w:rsidRPr="002F481E" w:rsidRDefault="004362C4" w:rsidP="004362C4">
      <w:pPr>
        <w:pStyle w:val="a1"/>
        <w:rPr>
          <w:b/>
          <w:bCs/>
          <w:szCs w:val="20"/>
        </w:rPr>
      </w:pPr>
      <w:r w:rsidRPr="002F481E">
        <w:rPr>
          <w:rFonts w:hint="eastAsia"/>
          <w:b/>
          <w:bCs/>
          <w:szCs w:val="20"/>
        </w:rPr>
        <w:t>P</w:t>
      </w:r>
      <w:r w:rsidRPr="002F481E">
        <w:rPr>
          <w:b/>
          <w:bCs/>
          <w:szCs w:val="20"/>
        </w:rPr>
        <w:t xml:space="preserve">roposal </w:t>
      </w:r>
      <w:r>
        <w:rPr>
          <w:rFonts w:eastAsiaTheme="minorEastAsia" w:hint="eastAsia"/>
          <w:b/>
          <w:bCs/>
          <w:szCs w:val="20"/>
          <w:lang w:eastAsia="zh-CN"/>
        </w:rPr>
        <w:t>5</w:t>
      </w:r>
      <w:r w:rsidRPr="002F481E">
        <w:rPr>
          <w:b/>
          <w:bCs/>
          <w:szCs w:val="20"/>
        </w:rPr>
        <w:t>: If the parameter for the good serving cell quality criterion is configurable, it can be configured separately for BFD relaxation of each serving cell.</w:t>
      </w:r>
    </w:p>
    <w:p w14:paraId="1DD90FC2" w14:textId="50A9F02A" w:rsidR="004C78FF" w:rsidRDefault="004362C4" w:rsidP="004362C4">
      <w:pPr>
        <w:pStyle w:val="a1"/>
        <w:rPr>
          <w:rFonts w:eastAsiaTheme="minorEastAsia"/>
          <w:lang w:eastAsia="zh-CN"/>
        </w:rPr>
      </w:pPr>
      <w:r w:rsidRPr="002F481E">
        <w:rPr>
          <w:rFonts w:hint="eastAsia"/>
          <w:b/>
          <w:bCs/>
          <w:szCs w:val="20"/>
        </w:rPr>
        <w:t>P</w:t>
      </w:r>
      <w:r w:rsidRPr="002F481E">
        <w:rPr>
          <w:b/>
          <w:bCs/>
          <w:szCs w:val="20"/>
        </w:rPr>
        <w:t xml:space="preserve">roposal </w:t>
      </w:r>
      <w:r>
        <w:rPr>
          <w:rFonts w:eastAsiaTheme="minorEastAsia" w:hint="eastAsia"/>
          <w:b/>
          <w:bCs/>
          <w:szCs w:val="20"/>
          <w:lang w:eastAsia="zh-CN"/>
        </w:rPr>
        <w:t>6</w:t>
      </w:r>
      <w:r w:rsidRPr="002F481E">
        <w:rPr>
          <w:b/>
          <w:bCs/>
          <w:szCs w:val="20"/>
        </w:rPr>
        <w:t xml:space="preserve">: If the parameter for the good serving cell quality criterion is configurable, it is introduced in IE </w:t>
      </w:r>
      <w:proofErr w:type="spellStart"/>
      <w:r w:rsidRPr="002F481E">
        <w:rPr>
          <w:b/>
          <w:bCs/>
          <w:i/>
          <w:iCs/>
          <w:szCs w:val="20"/>
        </w:rPr>
        <w:t>RadioLinkMonitoringConfig</w:t>
      </w:r>
      <w:proofErr w:type="spellEnd"/>
      <w:r w:rsidRPr="002F481E">
        <w:rPr>
          <w:b/>
          <w:bCs/>
          <w:szCs w:val="20"/>
        </w:rPr>
        <w:t>.</w:t>
      </w:r>
    </w:p>
    <w:p w14:paraId="0CA878C9" w14:textId="46A33D41" w:rsidR="004362C4" w:rsidRDefault="004362C4" w:rsidP="004B02C9">
      <w:pPr>
        <w:pStyle w:val="a1"/>
        <w:rPr>
          <w:rFonts w:eastAsiaTheme="minorEastAsia"/>
          <w:lang w:eastAsia="zh-CN"/>
        </w:rPr>
      </w:pPr>
      <w:r w:rsidRPr="008C1E0C">
        <w:rPr>
          <w:b/>
          <w:bCs/>
          <w:szCs w:val="20"/>
        </w:rPr>
        <w:t xml:space="preserve">Proposal </w:t>
      </w:r>
      <w:r>
        <w:rPr>
          <w:rFonts w:eastAsiaTheme="minorEastAsia" w:hint="eastAsia"/>
          <w:b/>
          <w:bCs/>
          <w:szCs w:val="20"/>
          <w:lang w:eastAsia="zh-CN"/>
        </w:rPr>
        <w:t>7</w:t>
      </w:r>
      <w:r w:rsidRPr="008C1E0C">
        <w:rPr>
          <w:b/>
          <w:bCs/>
          <w:szCs w:val="20"/>
        </w:rPr>
        <w:t>: UE reporting of fulfilling or leaving the relaxation criteria is not supported for RLM and BFD relaxation mechanism.</w:t>
      </w:r>
    </w:p>
    <w:p w14:paraId="6CD4B7C3" w14:textId="2552FB10" w:rsidR="000126CC" w:rsidRDefault="000126CC" w:rsidP="000126CC">
      <w:pPr>
        <w:pStyle w:val="1"/>
        <w:jc w:val="both"/>
      </w:pPr>
      <w:r>
        <w:rPr>
          <w:rFonts w:hint="eastAsia"/>
        </w:rPr>
        <w:t>Reference</w:t>
      </w:r>
    </w:p>
    <w:p w14:paraId="280BEECB" w14:textId="27A6EBE1" w:rsidR="000126CC" w:rsidRDefault="00CC703F" w:rsidP="00DF30ED">
      <w:pPr>
        <w:pStyle w:val="a1"/>
        <w:rPr>
          <w:rFonts w:eastAsiaTheme="minorEastAsia"/>
          <w:lang w:eastAsia="zh-CN"/>
        </w:rPr>
      </w:pPr>
      <w:r>
        <w:rPr>
          <w:rFonts w:eastAsiaTheme="minorEastAsia" w:hint="eastAsia"/>
          <w:lang w:eastAsia="zh-CN"/>
        </w:rPr>
        <w:t xml:space="preserve">[1] R4-2120314, </w:t>
      </w:r>
      <w:r w:rsidRPr="00CC703F">
        <w:rPr>
          <w:rFonts w:eastAsiaTheme="minorEastAsia"/>
          <w:lang w:eastAsia="zh-CN"/>
        </w:rPr>
        <w:t>LS on further agreements on RLM and BFD relaxation for UE Power Saving enhancements</w:t>
      </w:r>
      <w:r>
        <w:rPr>
          <w:rFonts w:eastAsiaTheme="minorEastAsia" w:hint="eastAsia"/>
          <w:lang w:eastAsia="zh-CN"/>
        </w:rPr>
        <w:t>, RAN4#101-e</w:t>
      </w:r>
    </w:p>
    <w:p w14:paraId="49B3F00D" w14:textId="28861B06" w:rsidR="00CC703F" w:rsidRDefault="00CC703F" w:rsidP="00DF30ED">
      <w:pPr>
        <w:pStyle w:val="a1"/>
        <w:rPr>
          <w:rFonts w:eastAsiaTheme="minorEastAsia"/>
          <w:lang w:eastAsia="zh-CN"/>
        </w:rPr>
      </w:pPr>
      <w:r>
        <w:rPr>
          <w:rFonts w:eastAsiaTheme="minorEastAsia" w:hint="eastAsia"/>
          <w:lang w:eastAsia="zh-CN"/>
        </w:rPr>
        <w:t xml:space="preserve">[2] </w:t>
      </w:r>
      <w:r w:rsidRPr="00CC703F">
        <w:rPr>
          <w:rFonts w:eastAsiaTheme="minorEastAsia"/>
          <w:lang w:eastAsia="zh-CN"/>
        </w:rPr>
        <w:t>R2-2111528</w:t>
      </w:r>
      <w:r>
        <w:rPr>
          <w:rFonts w:eastAsiaTheme="minorEastAsia" w:hint="eastAsia"/>
          <w:lang w:eastAsia="zh-CN"/>
        </w:rPr>
        <w:t>,</w:t>
      </w:r>
      <w:r w:rsidRPr="00CC703F">
        <w:rPr>
          <w:rFonts w:eastAsiaTheme="minorEastAsia"/>
          <w:lang w:eastAsia="zh-CN"/>
        </w:rPr>
        <w:tab/>
        <w:t>Summary of [AT116-e</w:t>
      </w:r>
      <w:proofErr w:type="gramStart"/>
      <w:r w:rsidRPr="00CC703F">
        <w:rPr>
          <w:rFonts w:eastAsiaTheme="minorEastAsia"/>
          <w:lang w:eastAsia="zh-CN"/>
        </w:rPr>
        <w:t>][</w:t>
      </w:r>
      <w:proofErr w:type="gramEnd"/>
      <w:r w:rsidRPr="00CC703F">
        <w:rPr>
          <w:rFonts w:eastAsiaTheme="minorEastAsia"/>
          <w:lang w:eastAsia="zh-CN"/>
        </w:rPr>
        <w:t>036][</w:t>
      </w:r>
      <w:proofErr w:type="spellStart"/>
      <w:r w:rsidRPr="00CC703F">
        <w:rPr>
          <w:rFonts w:eastAsiaTheme="minorEastAsia"/>
          <w:lang w:eastAsia="zh-CN"/>
        </w:rPr>
        <w:t>ePowSav</w:t>
      </w:r>
      <w:proofErr w:type="spellEnd"/>
      <w:r w:rsidRPr="00CC703F">
        <w:rPr>
          <w:rFonts w:eastAsiaTheme="minorEastAsia"/>
          <w:lang w:eastAsia="zh-CN"/>
        </w:rPr>
        <w:t>] RLM/BFD relaxation (Xiaomi)</w:t>
      </w:r>
      <w:r>
        <w:rPr>
          <w:rFonts w:eastAsiaTheme="minorEastAsia" w:hint="eastAsia"/>
          <w:lang w:eastAsia="zh-CN"/>
        </w:rPr>
        <w:t xml:space="preserve">, </w:t>
      </w:r>
      <w:r w:rsidRPr="00CC703F">
        <w:rPr>
          <w:rFonts w:eastAsiaTheme="minorEastAsia"/>
          <w:lang w:eastAsia="zh-CN"/>
        </w:rPr>
        <w:t>Xiaomi</w:t>
      </w:r>
      <w:r>
        <w:rPr>
          <w:rFonts w:eastAsiaTheme="minorEastAsia" w:hint="eastAsia"/>
          <w:lang w:eastAsia="zh-CN"/>
        </w:rPr>
        <w:t>, RAN2#116e</w:t>
      </w:r>
    </w:p>
    <w:p w14:paraId="10679B66" w14:textId="77777777" w:rsidR="000126CC" w:rsidRDefault="000126CC" w:rsidP="00DF30ED">
      <w:pPr>
        <w:pStyle w:val="a1"/>
        <w:rPr>
          <w:rFonts w:eastAsiaTheme="minorEastAsia"/>
          <w:lang w:eastAsia="zh-CN"/>
        </w:rPr>
      </w:pPr>
    </w:p>
    <w:sectPr w:rsidR="000126CC"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AD9D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E8C0" w16cex:dateUtc="2021-10-17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AD9D23" w16cid:durableId="2516E8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2F8E4" w14:textId="77777777" w:rsidR="009D2F5E" w:rsidRDefault="009D2F5E">
      <w:r>
        <w:separator/>
      </w:r>
    </w:p>
  </w:endnote>
  <w:endnote w:type="continuationSeparator" w:id="0">
    <w:p w14:paraId="004A4F45" w14:textId="77777777" w:rsidR="009D2F5E" w:rsidRDefault="009D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C2FEA" w14:textId="77777777" w:rsidR="009D2F5E" w:rsidRDefault="009D2F5E">
      <w:r>
        <w:separator/>
      </w:r>
    </w:p>
  </w:footnote>
  <w:footnote w:type="continuationSeparator" w:id="0">
    <w:p w14:paraId="04CE80DC" w14:textId="77777777" w:rsidR="009D2F5E" w:rsidRDefault="009D2F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91A08"/>
    <w:multiLevelType w:val="hybridMultilevel"/>
    <w:tmpl w:val="EAB6CBB4"/>
    <w:lvl w:ilvl="0" w:tplc="3520792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10768A"/>
    <w:multiLevelType w:val="multilevel"/>
    <w:tmpl w:val="266C5AF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13111"/>
    <w:multiLevelType w:val="hybridMultilevel"/>
    <w:tmpl w:val="2DFC90DC"/>
    <w:lvl w:ilvl="0" w:tplc="76FE8F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BE7F89"/>
    <w:multiLevelType w:val="hybridMultilevel"/>
    <w:tmpl w:val="1006184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3749F5"/>
    <w:multiLevelType w:val="hybridMultilevel"/>
    <w:tmpl w:val="892E18AE"/>
    <w:lvl w:ilvl="0" w:tplc="58BC8BE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4C6862"/>
    <w:multiLevelType w:val="hybridMultilevel"/>
    <w:tmpl w:val="8098AE54"/>
    <w:lvl w:ilvl="0" w:tplc="76FE8F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65ED0F32"/>
    <w:multiLevelType w:val="hybridMultilevel"/>
    <w:tmpl w:val="2C94A338"/>
    <w:lvl w:ilvl="0" w:tplc="48FC3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146DC0"/>
    <w:multiLevelType w:val="hybridMultilevel"/>
    <w:tmpl w:val="A816F4A2"/>
    <w:lvl w:ilvl="0" w:tplc="98EE49B8">
      <w:start w:val="1"/>
      <w:numFmt w:val="bullet"/>
      <w:pStyle w:val="Agreement"/>
      <w:lvlText w:val=""/>
      <w:lvlJc w:val="left"/>
      <w:pPr>
        <w:tabs>
          <w:tab w:val="num" w:pos="630"/>
        </w:tabs>
        <w:ind w:left="630" w:hanging="360"/>
      </w:pPr>
      <w:rPr>
        <w:rFonts w:ascii="Symbol" w:hAnsi="Symbol" w:hint="default"/>
        <w:b/>
        <w:i w:val="0"/>
        <w:color w:val="auto"/>
        <w:sz w:val="22"/>
        <w:lang w:val="en-GB"/>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cs="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cs="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3"/>
  </w:num>
  <w:num w:numId="2">
    <w:abstractNumId w:val="32"/>
  </w:num>
  <w:num w:numId="3">
    <w:abstractNumId w:val="20"/>
  </w:num>
  <w:num w:numId="4">
    <w:abstractNumId w:val="16"/>
  </w:num>
  <w:num w:numId="5">
    <w:abstractNumId w:val="34"/>
  </w:num>
  <w:num w:numId="6">
    <w:abstractNumId w:val="25"/>
  </w:num>
  <w:num w:numId="7">
    <w:abstractNumId w:val="23"/>
  </w:num>
  <w:num w:numId="8">
    <w:abstractNumId w:val="31"/>
  </w:num>
  <w:num w:numId="9">
    <w:abstractNumId w:val="15"/>
  </w:num>
  <w:num w:numId="10">
    <w:abstractNumId w:val="21"/>
  </w:num>
  <w:num w:numId="11">
    <w:abstractNumId w:val="2"/>
  </w:num>
  <w:num w:numId="12">
    <w:abstractNumId w:val="19"/>
  </w:num>
  <w:num w:numId="13">
    <w:abstractNumId w:val="0"/>
  </w:num>
  <w:num w:numId="14">
    <w:abstractNumId w:val="17"/>
  </w:num>
  <w:num w:numId="15">
    <w:abstractNumId w:val="35"/>
  </w:num>
  <w:num w:numId="16">
    <w:abstractNumId w:val="10"/>
  </w:num>
  <w:num w:numId="17">
    <w:abstractNumId w:val="33"/>
  </w:num>
  <w:num w:numId="18">
    <w:abstractNumId w:val="33"/>
  </w:num>
  <w:num w:numId="19">
    <w:abstractNumId w:val="27"/>
  </w:num>
  <w:num w:numId="20">
    <w:abstractNumId w:val="33"/>
  </w:num>
  <w:num w:numId="21">
    <w:abstractNumId w:val="33"/>
  </w:num>
  <w:num w:numId="22">
    <w:abstractNumId w:val="33"/>
  </w:num>
  <w:num w:numId="23">
    <w:abstractNumId w:val="33"/>
  </w:num>
  <w:num w:numId="24">
    <w:abstractNumId w:val="9"/>
  </w:num>
  <w:num w:numId="25">
    <w:abstractNumId w:val="33"/>
    <w:lvlOverride w:ilvl="0">
      <w:startOverride w:val="2"/>
    </w:lvlOverride>
    <w:lvlOverride w:ilvl="1">
      <w:startOverride w:val="2"/>
    </w:lvlOverride>
    <w:lvlOverride w:ilvl="2">
      <w:startOverride w:val="1"/>
    </w:lvlOverride>
  </w:num>
  <w:num w:numId="26">
    <w:abstractNumId w:val="30"/>
  </w:num>
  <w:num w:numId="27">
    <w:abstractNumId w:val="13"/>
  </w:num>
  <w:num w:numId="28">
    <w:abstractNumId w:val="1"/>
  </w:num>
  <w:num w:numId="29">
    <w:abstractNumId w:val="22"/>
  </w:num>
  <w:num w:numId="30">
    <w:abstractNumId w:val="6"/>
  </w:num>
  <w:num w:numId="31">
    <w:abstractNumId w:val="3"/>
  </w:num>
  <w:num w:numId="32">
    <w:abstractNumId w:val="29"/>
  </w:num>
  <w:num w:numId="33">
    <w:abstractNumId w:val="4"/>
  </w:num>
  <w:num w:numId="34">
    <w:abstractNumId w:val="18"/>
  </w:num>
  <w:num w:numId="35">
    <w:abstractNumId w:val="7"/>
  </w:num>
  <w:num w:numId="36">
    <w:abstractNumId w:val="14"/>
  </w:num>
  <w:num w:numId="37">
    <w:abstractNumId w:val="5"/>
  </w:num>
  <w:num w:numId="38">
    <w:abstractNumId w:val="28"/>
  </w:num>
  <w:num w:numId="39">
    <w:abstractNumId w:val="8"/>
  </w:num>
  <w:num w:numId="40">
    <w:abstractNumId w:val="24"/>
  </w:num>
  <w:num w:numId="41">
    <w:abstractNumId w:val="12"/>
  </w:num>
  <w:num w:numId="42">
    <w:abstractNumId w:val="26"/>
  </w:num>
  <w:num w:numId="4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CC"/>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983"/>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044"/>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424"/>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1"/>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2768"/>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424"/>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BFE"/>
    <w:rsid w:val="00147738"/>
    <w:rsid w:val="00147A03"/>
    <w:rsid w:val="00147A79"/>
    <w:rsid w:val="00147CC4"/>
    <w:rsid w:val="0015000D"/>
    <w:rsid w:val="001509C6"/>
    <w:rsid w:val="00150D95"/>
    <w:rsid w:val="00150EBC"/>
    <w:rsid w:val="00151118"/>
    <w:rsid w:val="0015158C"/>
    <w:rsid w:val="00152414"/>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1182"/>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B5"/>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0AE"/>
    <w:rsid w:val="0018753B"/>
    <w:rsid w:val="00187565"/>
    <w:rsid w:val="00187689"/>
    <w:rsid w:val="001900F8"/>
    <w:rsid w:val="001901A5"/>
    <w:rsid w:val="001906FF"/>
    <w:rsid w:val="00190E01"/>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5CB"/>
    <w:rsid w:val="001C3652"/>
    <w:rsid w:val="001C3738"/>
    <w:rsid w:val="001C3AFA"/>
    <w:rsid w:val="001C4245"/>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39C"/>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2F8"/>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1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0FE8"/>
    <w:rsid w:val="002713C1"/>
    <w:rsid w:val="002714EB"/>
    <w:rsid w:val="00272397"/>
    <w:rsid w:val="00272823"/>
    <w:rsid w:val="00272F82"/>
    <w:rsid w:val="002736C7"/>
    <w:rsid w:val="00273C86"/>
    <w:rsid w:val="002740A8"/>
    <w:rsid w:val="00274213"/>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8F"/>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95D"/>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CBB"/>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2C4"/>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3F2"/>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74"/>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2C9"/>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8FF"/>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0FF"/>
    <w:rsid w:val="004E6757"/>
    <w:rsid w:val="004E6AB1"/>
    <w:rsid w:val="004E6B3C"/>
    <w:rsid w:val="004E7D81"/>
    <w:rsid w:val="004F0268"/>
    <w:rsid w:val="004F04B5"/>
    <w:rsid w:val="004F0714"/>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5E91"/>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5B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25A"/>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6FB"/>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3F76"/>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2939"/>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546"/>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9E9"/>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2B7"/>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4951"/>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37401"/>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93A"/>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977"/>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6D2"/>
    <w:rsid w:val="00727705"/>
    <w:rsid w:val="007300A9"/>
    <w:rsid w:val="00730802"/>
    <w:rsid w:val="00730B33"/>
    <w:rsid w:val="00730BFA"/>
    <w:rsid w:val="00730FF2"/>
    <w:rsid w:val="00731840"/>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9F2"/>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7FF"/>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98C"/>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2FE"/>
    <w:rsid w:val="00831DA5"/>
    <w:rsid w:val="00832197"/>
    <w:rsid w:val="00832269"/>
    <w:rsid w:val="00832A3E"/>
    <w:rsid w:val="00832E2B"/>
    <w:rsid w:val="0083333C"/>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97B97"/>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B7E4D"/>
    <w:rsid w:val="008C072F"/>
    <w:rsid w:val="008C0C15"/>
    <w:rsid w:val="008C0DBB"/>
    <w:rsid w:val="008C10BE"/>
    <w:rsid w:val="008C1807"/>
    <w:rsid w:val="008C1EF6"/>
    <w:rsid w:val="008C2B71"/>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18"/>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07D"/>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2F5E"/>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1FB4"/>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00"/>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504"/>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3F1B"/>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2D5"/>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2FC1"/>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BB"/>
    <w:rsid w:val="00B43EE0"/>
    <w:rsid w:val="00B441D1"/>
    <w:rsid w:val="00B44585"/>
    <w:rsid w:val="00B448A9"/>
    <w:rsid w:val="00B44BD3"/>
    <w:rsid w:val="00B45125"/>
    <w:rsid w:val="00B45192"/>
    <w:rsid w:val="00B457EE"/>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43"/>
    <w:rsid w:val="00B519DE"/>
    <w:rsid w:val="00B51D26"/>
    <w:rsid w:val="00B52465"/>
    <w:rsid w:val="00B54A1C"/>
    <w:rsid w:val="00B54A6E"/>
    <w:rsid w:val="00B54B80"/>
    <w:rsid w:val="00B54BF4"/>
    <w:rsid w:val="00B55766"/>
    <w:rsid w:val="00B56483"/>
    <w:rsid w:val="00B56C46"/>
    <w:rsid w:val="00B57921"/>
    <w:rsid w:val="00B606FC"/>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0BAE"/>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6F29"/>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51A0"/>
    <w:rsid w:val="00C45327"/>
    <w:rsid w:val="00C454B0"/>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3A0"/>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3F"/>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11A"/>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2BD"/>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4155"/>
    <w:rsid w:val="00D45267"/>
    <w:rsid w:val="00D45D2C"/>
    <w:rsid w:val="00D46456"/>
    <w:rsid w:val="00D4667E"/>
    <w:rsid w:val="00D46BDD"/>
    <w:rsid w:val="00D47650"/>
    <w:rsid w:val="00D47975"/>
    <w:rsid w:val="00D479AC"/>
    <w:rsid w:val="00D47B5F"/>
    <w:rsid w:val="00D47BD5"/>
    <w:rsid w:val="00D47C34"/>
    <w:rsid w:val="00D50048"/>
    <w:rsid w:val="00D5031A"/>
    <w:rsid w:val="00D50B33"/>
    <w:rsid w:val="00D50DC5"/>
    <w:rsid w:val="00D50E3A"/>
    <w:rsid w:val="00D50ED2"/>
    <w:rsid w:val="00D510A9"/>
    <w:rsid w:val="00D51354"/>
    <w:rsid w:val="00D5173D"/>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096D"/>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0EE3"/>
    <w:rsid w:val="00DA10BD"/>
    <w:rsid w:val="00DA1438"/>
    <w:rsid w:val="00DA14FA"/>
    <w:rsid w:val="00DA2A54"/>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37A"/>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3CE"/>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11"/>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577C6"/>
    <w:rsid w:val="00F60493"/>
    <w:rsid w:val="00F605D7"/>
    <w:rsid w:val="00F60E2F"/>
    <w:rsid w:val="00F618D9"/>
    <w:rsid w:val="00F61CB6"/>
    <w:rsid w:val="00F61F7C"/>
    <w:rsid w:val="00F62066"/>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FE19B-3D1E-4C74-B96D-FBCF83502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Rapp after RAN1#107-e</cp:lastModifiedBy>
  <cp:revision>2</cp:revision>
  <cp:lastPrinted>2007-08-28T14:45:00Z</cp:lastPrinted>
  <dcterms:created xsi:type="dcterms:W3CDTF">2022-01-11T09:26:00Z</dcterms:created>
  <dcterms:modified xsi:type="dcterms:W3CDTF">2022-01-11T09:26:00Z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